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16B4" w14:textId="2BF41F71" w:rsidR="004C04E8" w:rsidRPr="00B45D70" w:rsidRDefault="00B45D70" w:rsidP="00604033">
      <w:pPr>
        <w:jc w:val="center"/>
        <w:rPr>
          <w:b/>
          <w:bCs/>
          <w:sz w:val="24"/>
          <w:szCs w:val="24"/>
        </w:rPr>
      </w:pPr>
      <w:r w:rsidRPr="00B45D70">
        <w:rPr>
          <w:b/>
          <w:bCs/>
          <w:sz w:val="24"/>
          <w:szCs w:val="24"/>
        </w:rPr>
        <w:t xml:space="preserve">Playgroup </w:t>
      </w:r>
      <w:r w:rsidR="004C04E8" w:rsidRPr="00B45D70">
        <w:rPr>
          <w:b/>
          <w:bCs/>
          <w:sz w:val="24"/>
          <w:szCs w:val="24"/>
        </w:rPr>
        <w:t>Health and Safety Checklist</w:t>
      </w:r>
    </w:p>
    <w:p w14:paraId="787C5A4C" w14:textId="6B89A8E8" w:rsidR="004C04E8" w:rsidRDefault="004C04E8">
      <w:r>
        <w:t>Playgroup Name:</w:t>
      </w:r>
      <w:r>
        <w:tab/>
      </w:r>
      <w:r>
        <w:tab/>
      </w:r>
      <w:r>
        <w:tab/>
      </w:r>
      <w:r>
        <w:tab/>
      </w:r>
      <w:r>
        <w:tab/>
      </w:r>
      <w:r>
        <w:tab/>
      </w:r>
      <w:r>
        <w:tab/>
      </w:r>
      <w:r>
        <w:tab/>
      </w:r>
      <w:r>
        <w:tab/>
      </w:r>
      <w:r w:rsidR="00604033">
        <w:tab/>
      </w:r>
      <w:r w:rsidR="00604033">
        <w:tab/>
      </w:r>
      <w:r w:rsidR="00604033">
        <w:tab/>
      </w:r>
      <w:r w:rsidR="00604033">
        <w:tab/>
      </w:r>
      <w:r w:rsidR="00604033">
        <w:tab/>
      </w:r>
      <w:r>
        <w:t>Date of check:</w:t>
      </w:r>
    </w:p>
    <w:tbl>
      <w:tblPr>
        <w:tblStyle w:val="TableGrid"/>
        <w:tblW w:w="15501" w:type="dxa"/>
        <w:tblLook w:val="04A0" w:firstRow="1" w:lastRow="0" w:firstColumn="1" w:lastColumn="0" w:noHBand="0" w:noVBand="1"/>
      </w:tblPr>
      <w:tblGrid>
        <w:gridCol w:w="2176"/>
        <w:gridCol w:w="4678"/>
        <w:gridCol w:w="1281"/>
        <w:gridCol w:w="7366"/>
      </w:tblGrid>
      <w:tr w:rsidR="004C04E8" w14:paraId="491AB70F" w14:textId="77777777" w:rsidTr="009B7503">
        <w:tc>
          <w:tcPr>
            <w:tcW w:w="2176" w:type="dxa"/>
          </w:tcPr>
          <w:p w14:paraId="317350BD" w14:textId="66874C02" w:rsidR="004C04E8" w:rsidRDefault="004C04E8">
            <w:r>
              <w:t>Playgroup area/issue</w:t>
            </w:r>
          </w:p>
        </w:tc>
        <w:tc>
          <w:tcPr>
            <w:tcW w:w="4678" w:type="dxa"/>
          </w:tcPr>
          <w:p w14:paraId="2FED3B60" w14:textId="62EC6036" w:rsidR="004C04E8" w:rsidRDefault="004C04E8">
            <w:r>
              <w:t>Item</w:t>
            </w:r>
          </w:p>
        </w:tc>
        <w:tc>
          <w:tcPr>
            <w:tcW w:w="1281" w:type="dxa"/>
          </w:tcPr>
          <w:p w14:paraId="3B0BAE1D" w14:textId="35586FDB" w:rsidR="004C04E8" w:rsidRDefault="004C04E8">
            <w:r>
              <w:t>Yes/No/NA</w:t>
            </w:r>
          </w:p>
        </w:tc>
        <w:tc>
          <w:tcPr>
            <w:tcW w:w="7366" w:type="dxa"/>
          </w:tcPr>
          <w:p w14:paraId="4A235903" w14:textId="48F91228" w:rsidR="004C04E8" w:rsidRDefault="004C04E8">
            <w:r>
              <w:t>Comments</w:t>
            </w:r>
          </w:p>
        </w:tc>
      </w:tr>
      <w:tr w:rsidR="00B45D70" w14:paraId="585859F5" w14:textId="77777777" w:rsidTr="009B7503">
        <w:tc>
          <w:tcPr>
            <w:tcW w:w="2176" w:type="dxa"/>
            <w:vMerge w:val="restart"/>
          </w:tcPr>
          <w:p w14:paraId="20ED94AA" w14:textId="7572308F" w:rsidR="00B45D70" w:rsidRDefault="00B45D70">
            <w:r>
              <w:t>Record keeping</w:t>
            </w:r>
          </w:p>
        </w:tc>
        <w:tc>
          <w:tcPr>
            <w:tcW w:w="4678" w:type="dxa"/>
          </w:tcPr>
          <w:p w14:paraId="236E2239" w14:textId="77777777" w:rsidR="00B45D70" w:rsidRPr="00690FA2" w:rsidRDefault="00B45D70" w:rsidP="00690FA2">
            <w:pPr>
              <w:rPr>
                <w:sz w:val="24"/>
                <w:szCs w:val="24"/>
              </w:rPr>
            </w:pPr>
            <w:r w:rsidRPr="00690FA2">
              <w:rPr>
                <w:rFonts w:eastAsia="Calibri"/>
                <w:sz w:val="24"/>
                <w:szCs w:val="24"/>
              </w:rPr>
              <w:t>Attendance - Families sign into playgroup each session</w:t>
            </w:r>
          </w:p>
          <w:p w14:paraId="556D0BE8" w14:textId="77777777" w:rsidR="00B45D70" w:rsidRDefault="00B45D70" w:rsidP="00690FA2"/>
        </w:tc>
        <w:tc>
          <w:tcPr>
            <w:tcW w:w="1281" w:type="dxa"/>
          </w:tcPr>
          <w:p w14:paraId="536EAE6E" w14:textId="77777777" w:rsidR="00B45D70" w:rsidRDefault="00B45D70"/>
        </w:tc>
        <w:tc>
          <w:tcPr>
            <w:tcW w:w="7366" w:type="dxa"/>
          </w:tcPr>
          <w:p w14:paraId="5826820F" w14:textId="77777777" w:rsidR="00B45D70" w:rsidRDefault="00B45D70"/>
        </w:tc>
      </w:tr>
      <w:tr w:rsidR="00B45D70" w14:paraId="1624AB30" w14:textId="77777777" w:rsidTr="009B7503">
        <w:tc>
          <w:tcPr>
            <w:tcW w:w="2176" w:type="dxa"/>
            <w:vMerge/>
          </w:tcPr>
          <w:p w14:paraId="507FE40B" w14:textId="77777777" w:rsidR="00B45D70" w:rsidRDefault="00B45D70"/>
        </w:tc>
        <w:tc>
          <w:tcPr>
            <w:tcW w:w="4678" w:type="dxa"/>
          </w:tcPr>
          <w:p w14:paraId="555C643E" w14:textId="224984B5" w:rsidR="00B45D70" w:rsidRDefault="00B45D70" w:rsidP="00B45D70">
            <w:r w:rsidRPr="00690FA2">
              <w:rPr>
                <w:rFonts w:eastAsia="Calibri"/>
                <w:sz w:val="24"/>
                <w:szCs w:val="24"/>
              </w:rPr>
              <w:t>Emergency contact details for playgroup members listed in the playgroup attendance book</w:t>
            </w:r>
          </w:p>
        </w:tc>
        <w:tc>
          <w:tcPr>
            <w:tcW w:w="1281" w:type="dxa"/>
          </w:tcPr>
          <w:p w14:paraId="547E8E17" w14:textId="77777777" w:rsidR="00B45D70" w:rsidRDefault="00B45D70"/>
        </w:tc>
        <w:tc>
          <w:tcPr>
            <w:tcW w:w="7366" w:type="dxa"/>
          </w:tcPr>
          <w:p w14:paraId="161DF3F5" w14:textId="77777777" w:rsidR="00B45D70" w:rsidRDefault="00B45D70"/>
        </w:tc>
      </w:tr>
      <w:tr w:rsidR="00B45D70" w14:paraId="6AB6A3BC" w14:textId="77777777" w:rsidTr="009B7503">
        <w:tc>
          <w:tcPr>
            <w:tcW w:w="2176" w:type="dxa"/>
            <w:vMerge/>
          </w:tcPr>
          <w:p w14:paraId="17C81839" w14:textId="77777777" w:rsidR="00B45D70" w:rsidRDefault="00B45D70"/>
        </w:tc>
        <w:tc>
          <w:tcPr>
            <w:tcW w:w="4678" w:type="dxa"/>
          </w:tcPr>
          <w:p w14:paraId="2F19297A" w14:textId="77777777" w:rsidR="00B45D70" w:rsidRPr="00690FA2" w:rsidRDefault="00B45D70" w:rsidP="00690FA2">
            <w:pPr>
              <w:rPr>
                <w:rFonts w:eastAsiaTheme="minorEastAsia"/>
                <w:sz w:val="24"/>
                <w:szCs w:val="24"/>
              </w:rPr>
            </w:pPr>
            <w:r w:rsidRPr="00690FA2">
              <w:rPr>
                <w:rFonts w:eastAsia="Calibri"/>
                <w:sz w:val="24"/>
                <w:szCs w:val="24"/>
              </w:rPr>
              <w:t xml:space="preserve">Record kept of any playgroup family’s allergies </w:t>
            </w:r>
            <w:proofErr w:type="gramStart"/>
            <w:r w:rsidRPr="00690FA2">
              <w:rPr>
                <w:rFonts w:eastAsia="Calibri"/>
                <w:sz w:val="24"/>
                <w:szCs w:val="24"/>
              </w:rPr>
              <w:t>e.g.</w:t>
            </w:r>
            <w:proofErr w:type="gramEnd"/>
            <w:r w:rsidRPr="00690FA2">
              <w:rPr>
                <w:rFonts w:eastAsia="Calibri"/>
                <w:sz w:val="24"/>
                <w:szCs w:val="24"/>
              </w:rPr>
              <w:t xml:space="preserve"> anaphylaxis</w:t>
            </w:r>
          </w:p>
          <w:p w14:paraId="7255F6A1" w14:textId="77777777" w:rsidR="00B45D70" w:rsidRDefault="00B45D70"/>
        </w:tc>
        <w:tc>
          <w:tcPr>
            <w:tcW w:w="1281" w:type="dxa"/>
          </w:tcPr>
          <w:p w14:paraId="66E379F8" w14:textId="77777777" w:rsidR="00B45D70" w:rsidRDefault="00B45D70"/>
        </w:tc>
        <w:tc>
          <w:tcPr>
            <w:tcW w:w="7366" w:type="dxa"/>
          </w:tcPr>
          <w:p w14:paraId="3FCB061F" w14:textId="77777777" w:rsidR="00B45D70" w:rsidRDefault="00B45D70"/>
        </w:tc>
      </w:tr>
      <w:tr w:rsidR="00B45D70" w14:paraId="3756A2EC" w14:textId="77777777" w:rsidTr="009B7503">
        <w:tc>
          <w:tcPr>
            <w:tcW w:w="2176" w:type="dxa"/>
            <w:vMerge/>
          </w:tcPr>
          <w:p w14:paraId="7BB44048" w14:textId="77777777" w:rsidR="00B45D70" w:rsidRDefault="00B45D70"/>
        </w:tc>
        <w:tc>
          <w:tcPr>
            <w:tcW w:w="4678" w:type="dxa"/>
          </w:tcPr>
          <w:p w14:paraId="39E77C65" w14:textId="77777777" w:rsidR="00B45D70" w:rsidRPr="00690FA2" w:rsidRDefault="00B45D70" w:rsidP="00690FA2">
            <w:pPr>
              <w:rPr>
                <w:rFonts w:eastAsiaTheme="minorEastAsia"/>
                <w:sz w:val="24"/>
                <w:szCs w:val="24"/>
              </w:rPr>
            </w:pPr>
            <w:r w:rsidRPr="00690FA2">
              <w:rPr>
                <w:sz w:val="24"/>
                <w:szCs w:val="24"/>
                <w:lang w:val="en-US"/>
              </w:rPr>
              <w:t>Families are aware of their responsibilities regarding notifying the playgroup of a communicable illness and the applicable exclusion period.</w:t>
            </w:r>
          </w:p>
          <w:p w14:paraId="4D12F3F4" w14:textId="77777777" w:rsidR="00B45D70" w:rsidRDefault="00B45D70"/>
        </w:tc>
        <w:tc>
          <w:tcPr>
            <w:tcW w:w="1281" w:type="dxa"/>
          </w:tcPr>
          <w:p w14:paraId="6B25C3C3" w14:textId="77777777" w:rsidR="00B45D70" w:rsidRDefault="00B45D70"/>
        </w:tc>
        <w:tc>
          <w:tcPr>
            <w:tcW w:w="7366" w:type="dxa"/>
          </w:tcPr>
          <w:p w14:paraId="22D3EDCD" w14:textId="77777777" w:rsidR="00B45D70" w:rsidRDefault="00B45D70"/>
        </w:tc>
      </w:tr>
      <w:tr w:rsidR="00B45D70" w14:paraId="520A088C" w14:textId="77777777" w:rsidTr="009B7503">
        <w:tc>
          <w:tcPr>
            <w:tcW w:w="2176" w:type="dxa"/>
            <w:vMerge w:val="restart"/>
          </w:tcPr>
          <w:p w14:paraId="11B4FC39" w14:textId="7434A23D" w:rsidR="00B45D70" w:rsidRDefault="00B45D70">
            <w:r>
              <w:t>Indoor play area</w:t>
            </w:r>
          </w:p>
        </w:tc>
        <w:tc>
          <w:tcPr>
            <w:tcW w:w="4678" w:type="dxa"/>
          </w:tcPr>
          <w:p w14:paraId="66057364" w14:textId="77777777" w:rsidR="00B45D70" w:rsidRDefault="00B45D70" w:rsidP="00690FA2">
            <w:r>
              <w:t>Doors or gates to stop children from exiting the building</w:t>
            </w:r>
          </w:p>
          <w:p w14:paraId="673CCAEE" w14:textId="7B90331A" w:rsidR="00B45D70" w:rsidRDefault="00B45D70" w:rsidP="00690FA2"/>
        </w:tc>
        <w:tc>
          <w:tcPr>
            <w:tcW w:w="1281" w:type="dxa"/>
          </w:tcPr>
          <w:p w14:paraId="2241FD74" w14:textId="77777777" w:rsidR="00B45D70" w:rsidRDefault="00B45D70"/>
        </w:tc>
        <w:tc>
          <w:tcPr>
            <w:tcW w:w="7366" w:type="dxa"/>
          </w:tcPr>
          <w:p w14:paraId="58A521AE" w14:textId="77777777" w:rsidR="00B45D70" w:rsidRDefault="00B45D70"/>
        </w:tc>
      </w:tr>
      <w:tr w:rsidR="00B45D70" w14:paraId="14D58E1D" w14:textId="77777777" w:rsidTr="009B7503">
        <w:tc>
          <w:tcPr>
            <w:tcW w:w="2176" w:type="dxa"/>
            <w:vMerge/>
          </w:tcPr>
          <w:p w14:paraId="65F6B1C2" w14:textId="77777777" w:rsidR="00B45D70" w:rsidRDefault="00B45D70"/>
        </w:tc>
        <w:tc>
          <w:tcPr>
            <w:tcW w:w="4678" w:type="dxa"/>
          </w:tcPr>
          <w:p w14:paraId="16F00003" w14:textId="77777777" w:rsidR="00B45D70" w:rsidRPr="00690FA2" w:rsidRDefault="00B45D70" w:rsidP="00690FA2">
            <w:pPr>
              <w:rPr>
                <w:rFonts w:eastAsiaTheme="minorEastAsia"/>
                <w:b/>
                <w:bCs/>
                <w:sz w:val="24"/>
                <w:szCs w:val="24"/>
              </w:rPr>
            </w:pPr>
            <w:r w:rsidRPr="00690FA2">
              <w:rPr>
                <w:rFonts w:eastAsia="Calibri"/>
                <w:sz w:val="24"/>
                <w:szCs w:val="24"/>
              </w:rPr>
              <w:t>All accessible power points are covered</w:t>
            </w:r>
          </w:p>
          <w:p w14:paraId="440E4395" w14:textId="77777777" w:rsidR="00B45D70" w:rsidRDefault="00B45D70"/>
        </w:tc>
        <w:tc>
          <w:tcPr>
            <w:tcW w:w="1281" w:type="dxa"/>
          </w:tcPr>
          <w:p w14:paraId="72437861" w14:textId="77777777" w:rsidR="00B45D70" w:rsidRDefault="00B45D70"/>
        </w:tc>
        <w:tc>
          <w:tcPr>
            <w:tcW w:w="7366" w:type="dxa"/>
          </w:tcPr>
          <w:p w14:paraId="216E057F" w14:textId="77777777" w:rsidR="00B45D70" w:rsidRDefault="00B45D70"/>
        </w:tc>
      </w:tr>
      <w:tr w:rsidR="00B45D70" w:rsidRPr="004C04E8" w14:paraId="1205A87C" w14:textId="77777777" w:rsidTr="009B7503">
        <w:tc>
          <w:tcPr>
            <w:tcW w:w="2176" w:type="dxa"/>
            <w:vMerge/>
          </w:tcPr>
          <w:p w14:paraId="5FB9B21E" w14:textId="77777777" w:rsidR="00B45D70" w:rsidRPr="004C04E8" w:rsidRDefault="00B45D70"/>
        </w:tc>
        <w:tc>
          <w:tcPr>
            <w:tcW w:w="4678" w:type="dxa"/>
          </w:tcPr>
          <w:p w14:paraId="3830AEF1" w14:textId="342C6779" w:rsidR="00B45D70" w:rsidRPr="00690FA2" w:rsidRDefault="00B45D70" w:rsidP="00690FA2">
            <w:pPr>
              <w:rPr>
                <w:rFonts w:eastAsiaTheme="minorEastAsia"/>
                <w:sz w:val="24"/>
                <w:szCs w:val="24"/>
              </w:rPr>
            </w:pPr>
            <w:r w:rsidRPr="00690FA2">
              <w:rPr>
                <w:rFonts w:eastAsiaTheme="minorEastAsia"/>
                <w:sz w:val="24"/>
                <w:szCs w:val="24"/>
              </w:rPr>
              <w:t>Cords from electrical equipment are away from children</w:t>
            </w:r>
          </w:p>
          <w:p w14:paraId="71F322F4" w14:textId="77777777" w:rsidR="00B45D70" w:rsidRPr="004C04E8" w:rsidRDefault="00B45D70"/>
        </w:tc>
        <w:tc>
          <w:tcPr>
            <w:tcW w:w="1281" w:type="dxa"/>
          </w:tcPr>
          <w:p w14:paraId="1790E6BA" w14:textId="77777777" w:rsidR="00B45D70" w:rsidRPr="004C04E8" w:rsidRDefault="00B45D70"/>
        </w:tc>
        <w:tc>
          <w:tcPr>
            <w:tcW w:w="7366" w:type="dxa"/>
          </w:tcPr>
          <w:p w14:paraId="2CF01941" w14:textId="77777777" w:rsidR="00B45D70" w:rsidRPr="004C04E8" w:rsidRDefault="00B45D70"/>
        </w:tc>
      </w:tr>
      <w:tr w:rsidR="00B45D70" w14:paraId="64EDF25A" w14:textId="77777777" w:rsidTr="009B7503">
        <w:tc>
          <w:tcPr>
            <w:tcW w:w="2176" w:type="dxa"/>
            <w:vMerge w:val="restart"/>
          </w:tcPr>
          <w:p w14:paraId="7E1D56AA" w14:textId="6FD4BC7D" w:rsidR="00B45D70" w:rsidRDefault="00B45D70">
            <w:r>
              <w:t>Outdoor play area</w:t>
            </w:r>
          </w:p>
        </w:tc>
        <w:tc>
          <w:tcPr>
            <w:tcW w:w="4678" w:type="dxa"/>
          </w:tcPr>
          <w:p w14:paraId="0563BF00" w14:textId="023C78FE" w:rsidR="00B45D70" w:rsidRPr="00690FA2" w:rsidRDefault="00B45D70" w:rsidP="00690FA2">
            <w:pPr>
              <w:rPr>
                <w:rFonts w:eastAsiaTheme="minorEastAsia"/>
                <w:sz w:val="24"/>
                <w:szCs w:val="24"/>
              </w:rPr>
            </w:pPr>
            <w:r w:rsidRPr="00690FA2">
              <w:rPr>
                <w:rFonts w:eastAsia="Calibri"/>
                <w:sz w:val="24"/>
                <w:szCs w:val="24"/>
              </w:rPr>
              <w:t>Installed outdoor equipment meets Australian Safety Standards and is in good working order</w:t>
            </w:r>
          </w:p>
          <w:p w14:paraId="4692ABBF" w14:textId="77777777" w:rsidR="00B45D70" w:rsidRDefault="00B45D70" w:rsidP="004C04E8">
            <w:pPr>
              <w:pStyle w:val="ListParagraph"/>
            </w:pPr>
          </w:p>
        </w:tc>
        <w:tc>
          <w:tcPr>
            <w:tcW w:w="1281" w:type="dxa"/>
          </w:tcPr>
          <w:p w14:paraId="03D39F20" w14:textId="77777777" w:rsidR="00B45D70" w:rsidRDefault="00B45D70"/>
        </w:tc>
        <w:tc>
          <w:tcPr>
            <w:tcW w:w="7366" w:type="dxa"/>
          </w:tcPr>
          <w:p w14:paraId="688C2ED8" w14:textId="77777777" w:rsidR="00B45D70" w:rsidRDefault="00B45D70"/>
        </w:tc>
      </w:tr>
      <w:tr w:rsidR="00B45D70" w14:paraId="56E7B517" w14:textId="77777777" w:rsidTr="009B7503">
        <w:tc>
          <w:tcPr>
            <w:tcW w:w="2176" w:type="dxa"/>
            <w:vMerge/>
          </w:tcPr>
          <w:p w14:paraId="17775764" w14:textId="77777777" w:rsidR="00B45D70" w:rsidRDefault="00B45D70"/>
        </w:tc>
        <w:tc>
          <w:tcPr>
            <w:tcW w:w="4678" w:type="dxa"/>
          </w:tcPr>
          <w:p w14:paraId="668346C2" w14:textId="77777777" w:rsidR="00B45D70" w:rsidRPr="00690FA2" w:rsidRDefault="00B45D70" w:rsidP="00690FA2">
            <w:pPr>
              <w:rPr>
                <w:rFonts w:eastAsiaTheme="minorEastAsia"/>
                <w:sz w:val="24"/>
                <w:szCs w:val="24"/>
              </w:rPr>
            </w:pPr>
            <w:r w:rsidRPr="00690FA2">
              <w:rPr>
                <w:rFonts w:eastAsia="Calibri"/>
                <w:sz w:val="24"/>
                <w:szCs w:val="24"/>
              </w:rPr>
              <w:t>The playgroup venue and equipment checked regularly for insects, spiders and snakes both inside and out</w:t>
            </w:r>
          </w:p>
          <w:p w14:paraId="586051FF" w14:textId="77777777" w:rsidR="00B45D70" w:rsidRDefault="00B45D70"/>
        </w:tc>
        <w:tc>
          <w:tcPr>
            <w:tcW w:w="1281" w:type="dxa"/>
          </w:tcPr>
          <w:p w14:paraId="02368619" w14:textId="77777777" w:rsidR="00B45D70" w:rsidRDefault="00B45D70"/>
        </w:tc>
        <w:tc>
          <w:tcPr>
            <w:tcW w:w="7366" w:type="dxa"/>
          </w:tcPr>
          <w:p w14:paraId="00C31420" w14:textId="77777777" w:rsidR="00B45D70" w:rsidRDefault="00B45D70"/>
        </w:tc>
      </w:tr>
      <w:tr w:rsidR="00B45D70" w14:paraId="6969C754" w14:textId="77777777" w:rsidTr="009B7503">
        <w:tc>
          <w:tcPr>
            <w:tcW w:w="2176" w:type="dxa"/>
            <w:vMerge/>
          </w:tcPr>
          <w:p w14:paraId="121B1D4D" w14:textId="77777777" w:rsidR="00B45D70" w:rsidRDefault="00B45D70"/>
        </w:tc>
        <w:tc>
          <w:tcPr>
            <w:tcW w:w="4678" w:type="dxa"/>
          </w:tcPr>
          <w:p w14:paraId="353FD390" w14:textId="1859E105" w:rsidR="00B45D70" w:rsidRPr="009B7503" w:rsidRDefault="00B45D70">
            <w:pPr>
              <w:rPr>
                <w:rFonts w:eastAsiaTheme="minorEastAsia"/>
                <w:sz w:val="24"/>
                <w:szCs w:val="24"/>
              </w:rPr>
            </w:pPr>
            <w:r w:rsidRPr="00690FA2">
              <w:rPr>
                <w:sz w:val="24"/>
                <w:szCs w:val="24"/>
                <w:lang w:val="en-US"/>
              </w:rPr>
              <w:t>Garden and outdoor area checked for poisonous plants.</w:t>
            </w:r>
          </w:p>
        </w:tc>
        <w:tc>
          <w:tcPr>
            <w:tcW w:w="1281" w:type="dxa"/>
          </w:tcPr>
          <w:p w14:paraId="6CA404D1" w14:textId="77777777" w:rsidR="00B45D70" w:rsidRDefault="00B45D70"/>
        </w:tc>
        <w:tc>
          <w:tcPr>
            <w:tcW w:w="7366" w:type="dxa"/>
          </w:tcPr>
          <w:p w14:paraId="6B59A708" w14:textId="77777777" w:rsidR="00B45D70" w:rsidRDefault="00B45D70"/>
        </w:tc>
      </w:tr>
      <w:tr w:rsidR="00B45D70" w14:paraId="0136EC96" w14:textId="77777777" w:rsidTr="009B7503">
        <w:tc>
          <w:tcPr>
            <w:tcW w:w="2176" w:type="dxa"/>
            <w:vMerge w:val="restart"/>
          </w:tcPr>
          <w:p w14:paraId="10CD489C" w14:textId="15205A18" w:rsidR="00B45D70" w:rsidRDefault="00B45D70">
            <w:r>
              <w:t>Toys and equipment</w:t>
            </w:r>
          </w:p>
        </w:tc>
        <w:tc>
          <w:tcPr>
            <w:tcW w:w="4678" w:type="dxa"/>
          </w:tcPr>
          <w:p w14:paraId="6BD3C72C" w14:textId="77777777" w:rsidR="00B45D70" w:rsidRPr="00690FA2" w:rsidRDefault="00B45D70" w:rsidP="00690FA2">
            <w:pPr>
              <w:rPr>
                <w:rFonts w:eastAsiaTheme="minorEastAsia"/>
                <w:sz w:val="24"/>
                <w:szCs w:val="24"/>
              </w:rPr>
            </w:pPr>
            <w:r w:rsidRPr="00690FA2">
              <w:rPr>
                <w:rFonts w:eastAsia="Calibri"/>
                <w:sz w:val="24"/>
                <w:szCs w:val="24"/>
              </w:rPr>
              <w:t>Playgroup toys and equipment are robust and developmentally/age appropriate</w:t>
            </w:r>
          </w:p>
          <w:p w14:paraId="2E6737CE" w14:textId="77777777" w:rsidR="00B45D70" w:rsidRDefault="00B45D70" w:rsidP="00690FA2"/>
        </w:tc>
        <w:tc>
          <w:tcPr>
            <w:tcW w:w="1281" w:type="dxa"/>
          </w:tcPr>
          <w:p w14:paraId="48D496FA" w14:textId="77777777" w:rsidR="00B45D70" w:rsidRDefault="00B45D70"/>
        </w:tc>
        <w:tc>
          <w:tcPr>
            <w:tcW w:w="7366" w:type="dxa"/>
          </w:tcPr>
          <w:p w14:paraId="1EB0D70E" w14:textId="77777777" w:rsidR="00B45D70" w:rsidRDefault="00B45D70"/>
        </w:tc>
      </w:tr>
      <w:tr w:rsidR="00B45D70" w14:paraId="551B8633" w14:textId="77777777" w:rsidTr="009B7503">
        <w:tc>
          <w:tcPr>
            <w:tcW w:w="2176" w:type="dxa"/>
            <w:vMerge/>
          </w:tcPr>
          <w:p w14:paraId="331EE852" w14:textId="77777777" w:rsidR="00B45D70" w:rsidRDefault="00B45D70"/>
        </w:tc>
        <w:tc>
          <w:tcPr>
            <w:tcW w:w="4678" w:type="dxa"/>
          </w:tcPr>
          <w:p w14:paraId="16E46899" w14:textId="3B0B648B" w:rsidR="00B45D70" w:rsidRPr="00690FA2" w:rsidRDefault="00B45D70" w:rsidP="00690FA2">
            <w:pPr>
              <w:rPr>
                <w:sz w:val="24"/>
                <w:szCs w:val="24"/>
              </w:rPr>
            </w:pPr>
            <w:r w:rsidRPr="00690FA2">
              <w:rPr>
                <w:rFonts w:eastAsia="Calibri"/>
                <w:sz w:val="24"/>
                <w:szCs w:val="24"/>
              </w:rPr>
              <w:t>Playgroup toys and equipment are cleaned and/or disinfected regularly</w:t>
            </w:r>
          </w:p>
          <w:p w14:paraId="43C3639D" w14:textId="77777777" w:rsidR="00B45D70" w:rsidRDefault="00B45D70"/>
        </w:tc>
        <w:tc>
          <w:tcPr>
            <w:tcW w:w="1281" w:type="dxa"/>
          </w:tcPr>
          <w:p w14:paraId="39D14A80" w14:textId="77777777" w:rsidR="00B45D70" w:rsidRDefault="00B45D70"/>
        </w:tc>
        <w:tc>
          <w:tcPr>
            <w:tcW w:w="7366" w:type="dxa"/>
          </w:tcPr>
          <w:p w14:paraId="2D23E52C" w14:textId="77777777" w:rsidR="00B45D70" w:rsidRDefault="00B45D70"/>
        </w:tc>
      </w:tr>
      <w:tr w:rsidR="00B45D70" w14:paraId="2956D016" w14:textId="77777777" w:rsidTr="009B7503">
        <w:tc>
          <w:tcPr>
            <w:tcW w:w="2176" w:type="dxa"/>
            <w:vMerge/>
          </w:tcPr>
          <w:p w14:paraId="1BF83BBB" w14:textId="77777777" w:rsidR="00B45D70" w:rsidRDefault="00B45D70"/>
        </w:tc>
        <w:tc>
          <w:tcPr>
            <w:tcW w:w="4678" w:type="dxa"/>
          </w:tcPr>
          <w:p w14:paraId="355CB816" w14:textId="77777777" w:rsidR="00B45D70" w:rsidRPr="00690FA2" w:rsidRDefault="00B45D70" w:rsidP="00690FA2">
            <w:pPr>
              <w:rPr>
                <w:rFonts w:eastAsiaTheme="minorEastAsia"/>
                <w:sz w:val="24"/>
                <w:szCs w:val="24"/>
              </w:rPr>
            </w:pPr>
            <w:r w:rsidRPr="00690FA2">
              <w:rPr>
                <w:rFonts w:eastAsia="Calibri"/>
                <w:sz w:val="24"/>
                <w:szCs w:val="24"/>
              </w:rPr>
              <w:t>Playgroup Toys and equipment are checked regularly for damage</w:t>
            </w:r>
          </w:p>
          <w:p w14:paraId="1D182950" w14:textId="77777777" w:rsidR="00B45D70" w:rsidRDefault="00B45D70"/>
        </w:tc>
        <w:tc>
          <w:tcPr>
            <w:tcW w:w="1281" w:type="dxa"/>
          </w:tcPr>
          <w:p w14:paraId="42F59444" w14:textId="77777777" w:rsidR="00B45D70" w:rsidRDefault="00B45D70"/>
        </w:tc>
        <w:tc>
          <w:tcPr>
            <w:tcW w:w="7366" w:type="dxa"/>
          </w:tcPr>
          <w:p w14:paraId="6245C300" w14:textId="77777777" w:rsidR="00B45D70" w:rsidRDefault="00B45D70"/>
        </w:tc>
      </w:tr>
      <w:tr w:rsidR="00B45D70" w14:paraId="5C78DC1E" w14:textId="77777777" w:rsidTr="009B7503">
        <w:tc>
          <w:tcPr>
            <w:tcW w:w="2176" w:type="dxa"/>
            <w:vMerge/>
          </w:tcPr>
          <w:p w14:paraId="7478ABFE" w14:textId="77777777" w:rsidR="00B45D70" w:rsidRDefault="00B45D70"/>
        </w:tc>
        <w:tc>
          <w:tcPr>
            <w:tcW w:w="4678" w:type="dxa"/>
          </w:tcPr>
          <w:p w14:paraId="736F711D" w14:textId="77777777" w:rsidR="00B45D70" w:rsidRPr="00690FA2" w:rsidRDefault="00B45D70" w:rsidP="00690FA2">
            <w:pPr>
              <w:rPr>
                <w:rFonts w:eastAsiaTheme="minorEastAsia"/>
                <w:sz w:val="24"/>
                <w:szCs w:val="24"/>
              </w:rPr>
            </w:pPr>
            <w:r w:rsidRPr="00690FA2">
              <w:rPr>
                <w:rFonts w:eastAsia="Calibri"/>
                <w:sz w:val="24"/>
                <w:szCs w:val="24"/>
              </w:rPr>
              <w:t>All craft materials at playgroup are non-toxic</w:t>
            </w:r>
          </w:p>
          <w:p w14:paraId="546B2369" w14:textId="77777777" w:rsidR="00B45D70" w:rsidRDefault="00B45D70"/>
        </w:tc>
        <w:tc>
          <w:tcPr>
            <w:tcW w:w="1281" w:type="dxa"/>
          </w:tcPr>
          <w:p w14:paraId="2D3A61F7" w14:textId="77777777" w:rsidR="00B45D70" w:rsidRDefault="00B45D70"/>
        </w:tc>
        <w:tc>
          <w:tcPr>
            <w:tcW w:w="7366" w:type="dxa"/>
          </w:tcPr>
          <w:p w14:paraId="33CD0D02" w14:textId="77777777" w:rsidR="00B45D70" w:rsidRDefault="00B45D70"/>
        </w:tc>
      </w:tr>
      <w:tr w:rsidR="00B45D70" w14:paraId="00A5244B" w14:textId="77777777" w:rsidTr="009B7503">
        <w:tc>
          <w:tcPr>
            <w:tcW w:w="2176" w:type="dxa"/>
            <w:vMerge w:val="restart"/>
          </w:tcPr>
          <w:p w14:paraId="23A1554C" w14:textId="4E97D53E" w:rsidR="00B45D70" w:rsidRDefault="00B45D70">
            <w:r>
              <w:t>Kitchens and electrical items</w:t>
            </w:r>
          </w:p>
        </w:tc>
        <w:tc>
          <w:tcPr>
            <w:tcW w:w="4678" w:type="dxa"/>
          </w:tcPr>
          <w:p w14:paraId="3A11453D" w14:textId="649D449E" w:rsidR="00B45D70" w:rsidRPr="00690FA2" w:rsidRDefault="00B45D70" w:rsidP="00690FA2">
            <w:pPr>
              <w:rPr>
                <w:rFonts w:eastAsiaTheme="minorEastAsia"/>
                <w:sz w:val="24"/>
                <w:szCs w:val="24"/>
              </w:rPr>
            </w:pPr>
            <w:r>
              <w:rPr>
                <w:rFonts w:eastAsia="Calibri"/>
                <w:sz w:val="24"/>
                <w:szCs w:val="24"/>
              </w:rPr>
              <w:t>C</w:t>
            </w:r>
            <w:r w:rsidRPr="00690FA2">
              <w:rPr>
                <w:rFonts w:eastAsia="Calibri"/>
                <w:sz w:val="24"/>
                <w:szCs w:val="24"/>
              </w:rPr>
              <w:t>ords from electrical equipment are inaccessible to children at playgroup</w:t>
            </w:r>
          </w:p>
          <w:p w14:paraId="7F521BBF" w14:textId="77777777" w:rsidR="00B45D70" w:rsidRDefault="00B45D70"/>
        </w:tc>
        <w:tc>
          <w:tcPr>
            <w:tcW w:w="1281" w:type="dxa"/>
          </w:tcPr>
          <w:p w14:paraId="0BFF781C" w14:textId="77777777" w:rsidR="00B45D70" w:rsidRDefault="00B45D70"/>
        </w:tc>
        <w:tc>
          <w:tcPr>
            <w:tcW w:w="7366" w:type="dxa"/>
          </w:tcPr>
          <w:p w14:paraId="62AF7840" w14:textId="77777777" w:rsidR="00B45D70" w:rsidRDefault="00B45D70"/>
        </w:tc>
      </w:tr>
      <w:tr w:rsidR="00B45D70" w14:paraId="1CAE2B93" w14:textId="77777777" w:rsidTr="009B7503">
        <w:tc>
          <w:tcPr>
            <w:tcW w:w="2176" w:type="dxa"/>
            <w:vMerge/>
          </w:tcPr>
          <w:p w14:paraId="33D26023" w14:textId="77777777" w:rsidR="00B45D70" w:rsidRDefault="00B45D70"/>
        </w:tc>
        <w:tc>
          <w:tcPr>
            <w:tcW w:w="4678" w:type="dxa"/>
          </w:tcPr>
          <w:p w14:paraId="28BEE2D4" w14:textId="359A3BCB" w:rsidR="00B45D70" w:rsidRDefault="00B45D70" w:rsidP="00690FA2">
            <w:pPr>
              <w:rPr>
                <w:rFonts w:eastAsia="Calibri"/>
                <w:sz w:val="24"/>
                <w:szCs w:val="24"/>
              </w:rPr>
            </w:pPr>
            <w:r>
              <w:rPr>
                <w:rFonts w:eastAsia="Calibri"/>
                <w:sz w:val="24"/>
                <w:szCs w:val="24"/>
              </w:rPr>
              <w:t>Kitchen area is not able to be accessed by children</w:t>
            </w:r>
          </w:p>
        </w:tc>
        <w:tc>
          <w:tcPr>
            <w:tcW w:w="1281" w:type="dxa"/>
          </w:tcPr>
          <w:p w14:paraId="3E1096C3" w14:textId="77777777" w:rsidR="00B45D70" w:rsidRDefault="00B45D70"/>
        </w:tc>
        <w:tc>
          <w:tcPr>
            <w:tcW w:w="7366" w:type="dxa"/>
          </w:tcPr>
          <w:p w14:paraId="1D749613" w14:textId="77777777" w:rsidR="00B45D70" w:rsidRDefault="00B45D70"/>
        </w:tc>
      </w:tr>
      <w:tr w:rsidR="00B45D70" w14:paraId="6688D4A5" w14:textId="77777777" w:rsidTr="009B7503">
        <w:tc>
          <w:tcPr>
            <w:tcW w:w="2176" w:type="dxa"/>
            <w:vMerge/>
          </w:tcPr>
          <w:p w14:paraId="31FE945C" w14:textId="77777777" w:rsidR="00B45D70" w:rsidRDefault="00B45D70"/>
        </w:tc>
        <w:tc>
          <w:tcPr>
            <w:tcW w:w="4678" w:type="dxa"/>
          </w:tcPr>
          <w:p w14:paraId="0E8E6025" w14:textId="3302E6AA" w:rsidR="00B45D70" w:rsidRDefault="00B45D70" w:rsidP="00690FA2">
            <w:pPr>
              <w:rPr>
                <w:rFonts w:eastAsia="Calibri"/>
                <w:sz w:val="24"/>
                <w:szCs w:val="24"/>
              </w:rPr>
            </w:pPr>
            <w:r>
              <w:rPr>
                <w:rFonts w:eastAsia="Calibri"/>
                <w:sz w:val="24"/>
                <w:szCs w:val="24"/>
              </w:rPr>
              <w:t>Kitchen cupboards have child locks or barriers to access by children</w:t>
            </w:r>
          </w:p>
        </w:tc>
        <w:tc>
          <w:tcPr>
            <w:tcW w:w="1281" w:type="dxa"/>
          </w:tcPr>
          <w:p w14:paraId="070B334D" w14:textId="77777777" w:rsidR="00B45D70" w:rsidRDefault="00B45D70"/>
        </w:tc>
        <w:tc>
          <w:tcPr>
            <w:tcW w:w="7366" w:type="dxa"/>
          </w:tcPr>
          <w:p w14:paraId="53BBCBDE" w14:textId="77777777" w:rsidR="00B45D70" w:rsidRDefault="00B45D70"/>
        </w:tc>
      </w:tr>
      <w:tr w:rsidR="00B45D70" w14:paraId="6C709786" w14:textId="77777777" w:rsidTr="009B7503">
        <w:tc>
          <w:tcPr>
            <w:tcW w:w="2176" w:type="dxa"/>
            <w:vMerge w:val="restart"/>
          </w:tcPr>
          <w:p w14:paraId="466A95F1" w14:textId="24AF788B" w:rsidR="00B45D70" w:rsidRDefault="00B45D70">
            <w:r>
              <w:t>Storage areas</w:t>
            </w:r>
          </w:p>
        </w:tc>
        <w:tc>
          <w:tcPr>
            <w:tcW w:w="4678" w:type="dxa"/>
          </w:tcPr>
          <w:p w14:paraId="6099B181" w14:textId="77777777" w:rsidR="00B45D70" w:rsidRPr="00B45D70" w:rsidRDefault="00B45D70" w:rsidP="00B45D70">
            <w:pPr>
              <w:rPr>
                <w:rFonts w:eastAsiaTheme="minorEastAsia"/>
                <w:sz w:val="24"/>
                <w:szCs w:val="24"/>
              </w:rPr>
            </w:pPr>
            <w:r w:rsidRPr="00B45D70">
              <w:rPr>
                <w:rFonts w:eastAsia="Calibri"/>
                <w:sz w:val="24"/>
                <w:szCs w:val="24"/>
              </w:rPr>
              <w:t>Storage areas at playgroup are made inaccessible to children during sessions</w:t>
            </w:r>
          </w:p>
          <w:p w14:paraId="0207225C" w14:textId="77777777" w:rsidR="00B45D70" w:rsidRDefault="00B45D70" w:rsidP="00662902">
            <w:pPr>
              <w:pStyle w:val="ListParagraph"/>
            </w:pPr>
          </w:p>
        </w:tc>
        <w:tc>
          <w:tcPr>
            <w:tcW w:w="1281" w:type="dxa"/>
          </w:tcPr>
          <w:p w14:paraId="66BDD4CC" w14:textId="77777777" w:rsidR="00B45D70" w:rsidRDefault="00B45D70"/>
        </w:tc>
        <w:tc>
          <w:tcPr>
            <w:tcW w:w="7366" w:type="dxa"/>
          </w:tcPr>
          <w:p w14:paraId="1B998ADA" w14:textId="77777777" w:rsidR="00B45D70" w:rsidRDefault="00B45D70"/>
        </w:tc>
      </w:tr>
      <w:tr w:rsidR="00B45D70" w14:paraId="696A304B" w14:textId="77777777" w:rsidTr="009B7503">
        <w:tc>
          <w:tcPr>
            <w:tcW w:w="2176" w:type="dxa"/>
            <w:vMerge/>
          </w:tcPr>
          <w:p w14:paraId="4B1FD041" w14:textId="77777777" w:rsidR="00B45D70" w:rsidRDefault="00B45D70"/>
        </w:tc>
        <w:tc>
          <w:tcPr>
            <w:tcW w:w="4678" w:type="dxa"/>
          </w:tcPr>
          <w:p w14:paraId="1E853312" w14:textId="26D36353" w:rsidR="00B45D70" w:rsidRPr="00B45D70" w:rsidRDefault="00B45D70" w:rsidP="00B45D70">
            <w:pPr>
              <w:rPr>
                <w:rFonts w:eastAsia="Calibri"/>
                <w:sz w:val="24"/>
                <w:szCs w:val="24"/>
              </w:rPr>
            </w:pPr>
            <w:r>
              <w:rPr>
                <w:rFonts w:eastAsia="Calibri"/>
                <w:sz w:val="24"/>
                <w:szCs w:val="24"/>
              </w:rPr>
              <w:t>Cupboards have child locks or barriers if appropriate</w:t>
            </w:r>
          </w:p>
        </w:tc>
        <w:tc>
          <w:tcPr>
            <w:tcW w:w="1281" w:type="dxa"/>
          </w:tcPr>
          <w:p w14:paraId="7704EAC4" w14:textId="77777777" w:rsidR="00B45D70" w:rsidRDefault="00B45D70"/>
        </w:tc>
        <w:tc>
          <w:tcPr>
            <w:tcW w:w="7366" w:type="dxa"/>
          </w:tcPr>
          <w:p w14:paraId="12AF4802" w14:textId="77777777" w:rsidR="00B45D70" w:rsidRDefault="00B45D70"/>
        </w:tc>
      </w:tr>
      <w:tr w:rsidR="00B45D70" w14:paraId="460B6AE8" w14:textId="77777777" w:rsidTr="009B7503">
        <w:tc>
          <w:tcPr>
            <w:tcW w:w="2176" w:type="dxa"/>
            <w:vMerge/>
          </w:tcPr>
          <w:p w14:paraId="3671D0B6" w14:textId="77777777" w:rsidR="00B45D70" w:rsidRDefault="00B45D70"/>
        </w:tc>
        <w:tc>
          <w:tcPr>
            <w:tcW w:w="4678" w:type="dxa"/>
          </w:tcPr>
          <w:p w14:paraId="2A9EB443" w14:textId="54D44625" w:rsidR="00B45D70" w:rsidRPr="00B45D70" w:rsidRDefault="00B45D70" w:rsidP="00B45D70">
            <w:pPr>
              <w:rPr>
                <w:rFonts w:eastAsiaTheme="minorEastAsia"/>
                <w:sz w:val="24"/>
                <w:szCs w:val="24"/>
              </w:rPr>
            </w:pPr>
            <w:r>
              <w:rPr>
                <w:rFonts w:eastAsia="Calibri"/>
                <w:sz w:val="24"/>
                <w:szCs w:val="24"/>
              </w:rPr>
              <w:t>P</w:t>
            </w:r>
            <w:r w:rsidRPr="00B45D70">
              <w:rPr>
                <w:rFonts w:eastAsia="Calibri"/>
                <w:sz w:val="24"/>
                <w:szCs w:val="24"/>
              </w:rPr>
              <w:t xml:space="preserve">oisonous or hazardous substances </w:t>
            </w:r>
            <w:r>
              <w:rPr>
                <w:rFonts w:eastAsia="Calibri"/>
                <w:sz w:val="24"/>
                <w:szCs w:val="24"/>
              </w:rPr>
              <w:t>are stored out</w:t>
            </w:r>
            <w:r w:rsidRPr="00B45D70">
              <w:rPr>
                <w:rFonts w:eastAsia="Calibri"/>
                <w:sz w:val="24"/>
                <w:szCs w:val="24"/>
              </w:rPr>
              <w:t xml:space="preserve"> of reach of children</w:t>
            </w:r>
          </w:p>
          <w:p w14:paraId="4760B8A6" w14:textId="77777777" w:rsidR="00B45D70" w:rsidRDefault="00B45D70"/>
        </w:tc>
        <w:tc>
          <w:tcPr>
            <w:tcW w:w="1281" w:type="dxa"/>
          </w:tcPr>
          <w:p w14:paraId="64988CAC" w14:textId="77777777" w:rsidR="00B45D70" w:rsidRDefault="00B45D70"/>
        </w:tc>
        <w:tc>
          <w:tcPr>
            <w:tcW w:w="7366" w:type="dxa"/>
          </w:tcPr>
          <w:p w14:paraId="4B59908E" w14:textId="77777777" w:rsidR="00B45D70" w:rsidRDefault="00B45D70"/>
        </w:tc>
      </w:tr>
      <w:tr w:rsidR="00B45D70" w14:paraId="4795460E" w14:textId="77777777" w:rsidTr="009B7503">
        <w:tc>
          <w:tcPr>
            <w:tcW w:w="2176" w:type="dxa"/>
          </w:tcPr>
          <w:p w14:paraId="3F111F85" w14:textId="0C20DB4A" w:rsidR="00B45D70" w:rsidRDefault="00B45D70">
            <w:r>
              <w:t>Building access and safety</w:t>
            </w:r>
          </w:p>
        </w:tc>
        <w:tc>
          <w:tcPr>
            <w:tcW w:w="4678" w:type="dxa"/>
          </w:tcPr>
          <w:p w14:paraId="4554630A" w14:textId="22398C77" w:rsidR="00B45D70" w:rsidRPr="00B45D70" w:rsidRDefault="00B45D70" w:rsidP="00B45D70">
            <w:pPr>
              <w:rPr>
                <w:rFonts w:eastAsiaTheme="minorEastAsia"/>
                <w:sz w:val="24"/>
                <w:szCs w:val="24"/>
              </w:rPr>
            </w:pPr>
            <w:r w:rsidRPr="00B45D70">
              <w:rPr>
                <w:rFonts w:eastAsia="Calibri"/>
                <w:sz w:val="24"/>
                <w:szCs w:val="24"/>
              </w:rPr>
              <w:t xml:space="preserve">Access to the parking area </w:t>
            </w:r>
            <w:r w:rsidR="00604033">
              <w:rPr>
                <w:rFonts w:eastAsia="Calibri"/>
                <w:sz w:val="24"/>
                <w:szCs w:val="24"/>
              </w:rPr>
              <w:t xml:space="preserve">and/or street </w:t>
            </w:r>
            <w:r w:rsidRPr="00B45D70">
              <w:rPr>
                <w:rFonts w:eastAsia="Calibri"/>
                <w:sz w:val="24"/>
                <w:szCs w:val="24"/>
              </w:rPr>
              <w:t>is restricted during the playgroup session</w:t>
            </w:r>
          </w:p>
          <w:p w14:paraId="0EF317F9" w14:textId="77777777" w:rsidR="00B45D70" w:rsidRDefault="00B45D70"/>
        </w:tc>
        <w:tc>
          <w:tcPr>
            <w:tcW w:w="1281" w:type="dxa"/>
          </w:tcPr>
          <w:p w14:paraId="1EEB5917" w14:textId="77777777" w:rsidR="00B45D70" w:rsidRDefault="00B45D70"/>
        </w:tc>
        <w:tc>
          <w:tcPr>
            <w:tcW w:w="7366" w:type="dxa"/>
          </w:tcPr>
          <w:p w14:paraId="45C59295" w14:textId="77777777" w:rsidR="00B45D70" w:rsidRDefault="00B45D70"/>
        </w:tc>
      </w:tr>
      <w:tr w:rsidR="00B45D70" w14:paraId="55602DE0" w14:textId="77777777" w:rsidTr="009B7503">
        <w:tc>
          <w:tcPr>
            <w:tcW w:w="2176" w:type="dxa"/>
            <w:vMerge w:val="restart"/>
          </w:tcPr>
          <w:p w14:paraId="24909649" w14:textId="21337D1A" w:rsidR="00B45D70" w:rsidRDefault="00B45D70">
            <w:r>
              <w:t>Families have information about safety</w:t>
            </w:r>
          </w:p>
        </w:tc>
        <w:tc>
          <w:tcPr>
            <w:tcW w:w="4678" w:type="dxa"/>
          </w:tcPr>
          <w:p w14:paraId="1499A485" w14:textId="247A7DE3" w:rsidR="00B45D70" w:rsidRPr="00B45D70" w:rsidRDefault="00B45D70" w:rsidP="00B45D70">
            <w:pPr>
              <w:rPr>
                <w:rFonts w:eastAsiaTheme="minorEastAsia"/>
                <w:sz w:val="24"/>
                <w:szCs w:val="24"/>
              </w:rPr>
            </w:pPr>
            <w:r w:rsidRPr="00B45D70">
              <w:rPr>
                <w:rFonts w:eastAsiaTheme="minorEastAsia"/>
                <w:sz w:val="24"/>
                <w:szCs w:val="24"/>
              </w:rPr>
              <w:t>Opportunities for families to provide input about safety issues</w:t>
            </w:r>
          </w:p>
          <w:p w14:paraId="59E23FAA" w14:textId="77777777" w:rsidR="00B45D70" w:rsidRDefault="00B45D70"/>
        </w:tc>
        <w:tc>
          <w:tcPr>
            <w:tcW w:w="1281" w:type="dxa"/>
          </w:tcPr>
          <w:p w14:paraId="57B15218" w14:textId="77777777" w:rsidR="00B45D70" w:rsidRDefault="00B45D70"/>
        </w:tc>
        <w:tc>
          <w:tcPr>
            <w:tcW w:w="7366" w:type="dxa"/>
          </w:tcPr>
          <w:p w14:paraId="48A74DCB" w14:textId="77777777" w:rsidR="00B45D70" w:rsidRDefault="00B45D70"/>
        </w:tc>
      </w:tr>
      <w:tr w:rsidR="00B45D70" w14:paraId="244EA5AF" w14:textId="77777777" w:rsidTr="009B7503">
        <w:tc>
          <w:tcPr>
            <w:tcW w:w="2176" w:type="dxa"/>
            <w:vMerge/>
          </w:tcPr>
          <w:p w14:paraId="65CCCF00" w14:textId="77777777" w:rsidR="00B45D70" w:rsidRDefault="00B45D70"/>
        </w:tc>
        <w:tc>
          <w:tcPr>
            <w:tcW w:w="4678" w:type="dxa"/>
          </w:tcPr>
          <w:p w14:paraId="74ED921A" w14:textId="48FEBBE4" w:rsidR="00B45D70" w:rsidRPr="00B45D70" w:rsidRDefault="00B45D70" w:rsidP="00B45D70">
            <w:pPr>
              <w:rPr>
                <w:rFonts w:eastAsiaTheme="minorEastAsia"/>
                <w:sz w:val="24"/>
                <w:szCs w:val="24"/>
              </w:rPr>
            </w:pPr>
            <w:r w:rsidRPr="00B45D70">
              <w:rPr>
                <w:rFonts w:eastAsia="Calibri"/>
                <w:sz w:val="24"/>
                <w:szCs w:val="24"/>
              </w:rPr>
              <w:t>Information or policy for attendance of members with contagious and infectious diseases which is available to members</w:t>
            </w:r>
          </w:p>
          <w:p w14:paraId="7D2E3107" w14:textId="77777777" w:rsidR="00B45D70" w:rsidRDefault="00B45D70" w:rsidP="00690FA2">
            <w:pPr>
              <w:pStyle w:val="ListParagraph"/>
            </w:pPr>
          </w:p>
        </w:tc>
        <w:tc>
          <w:tcPr>
            <w:tcW w:w="1281" w:type="dxa"/>
          </w:tcPr>
          <w:p w14:paraId="701BC74F" w14:textId="77777777" w:rsidR="00B45D70" w:rsidRDefault="00B45D70"/>
        </w:tc>
        <w:tc>
          <w:tcPr>
            <w:tcW w:w="7366" w:type="dxa"/>
          </w:tcPr>
          <w:p w14:paraId="74BA25F2" w14:textId="77777777" w:rsidR="00B45D70" w:rsidRDefault="00B45D70"/>
        </w:tc>
      </w:tr>
      <w:tr w:rsidR="00B45D70" w14:paraId="43F98A5E" w14:textId="77777777" w:rsidTr="009B7503">
        <w:tc>
          <w:tcPr>
            <w:tcW w:w="2176" w:type="dxa"/>
            <w:vMerge/>
          </w:tcPr>
          <w:p w14:paraId="7836EC49" w14:textId="77777777" w:rsidR="00B45D70" w:rsidRDefault="00B45D70"/>
        </w:tc>
        <w:tc>
          <w:tcPr>
            <w:tcW w:w="4678" w:type="dxa"/>
          </w:tcPr>
          <w:p w14:paraId="4E3242DC" w14:textId="1B3F2C6D" w:rsidR="00B45D70" w:rsidRPr="00B45D70" w:rsidRDefault="00B45D70" w:rsidP="00B45D70">
            <w:pPr>
              <w:rPr>
                <w:rFonts w:eastAsiaTheme="minorEastAsia"/>
                <w:sz w:val="24"/>
                <w:szCs w:val="24"/>
              </w:rPr>
            </w:pPr>
            <w:r w:rsidRPr="00B45D70">
              <w:rPr>
                <w:rFonts w:eastAsia="Calibri"/>
                <w:sz w:val="24"/>
                <w:szCs w:val="24"/>
              </w:rPr>
              <w:t xml:space="preserve">Suitable First aid kit is available and accessible </w:t>
            </w:r>
          </w:p>
          <w:p w14:paraId="6E1391D2" w14:textId="77777777" w:rsidR="00B45D70" w:rsidRDefault="00B45D70"/>
        </w:tc>
        <w:tc>
          <w:tcPr>
            <w:tcW w:w="1281" w:type="dxa"/>
          </w:tcPr>
          <w:p w14:paraId="7FCE154E" w14:textId="77777777" w:rsidR="00B45D70" w:rsidRDefault="00B45D70"/>
        </w:tc>
        <w:tc>
          <w:tcPr>
            <w:tcW w:w="7366" w:type="dxa"/>
          </w:tcPr>
          <w:p w14:paraId="20144075" w14:textId="77777777" w:rsidR="00B45D70" w:rsidRDefault="00B45D70"/>
        </w:tc>
      </w:tr>
      <w:tr w:rsidR="00662902" w14:paraId="4EAC49E9" w14:textId="77777777" w:rsidTr="009B7503">
        <w:tc>
          <w:tcPr>
            <w:tcW w:w="2176" w:type="dxa"/>
          </w:tcPr>
          <w:p w14:paraId="573E0506" w14:textId="4286C20B" w:rsidR="00662902" w:rsidRDefault="00690FA2">
            <w:r>
              <w:t>Sun protection</w:t>
            </w:r>
          </w:p>
        </w:tc>
        <w:tc>
          <w:tcPr>
            <w:tcW w:w="4678" w:type="dxa"/>
          </w:tcPr>
          <w:p w14:paraId="6C19F84A" w14:textId="77777777" w:rsidR="00662902" w:rsidRPr="00B45D70" w:rsidRDefault="00662902" w:rsidP="00B45D70">
            <w:pPr>
              <w:rPr>
                <w:rFonts w:eastAsiaTheme="minorEastAsia"/>
                <w:sz w:val="24"/>
                <w:szCs w:val="24"/>
              </w:rPr>
            </w:pPr>
            <w:r w:rsidRPr="00B45D70">
              <w:rPr>
                <w:rFonts w:eastAsia="Calibri"/>
                <w:sz w:val="24"/>
                <w:szCs w:val="24"/>
              </w:rPr>
              <w:t>Playgroup families take sun protective measures at playgroup</w:t>
            </w:r>
          </w:p>
          <w:p w14:paraId="01539EF6" w14:textId="77777777" w:rsidR="00662902" w:rsidRDefault="00662902" w:rsidP="00B45D70"/>
        </w:tc>
        <w:tc>
          <w:tcPr>
            <w:tcW w:w="1281" w:type="dxa"/>
          </w:tcPr>
          <w:p w14:paraId="0005E670" w14:textId="77777777" w:rsidR="00662902" w:rsidRDefault="00662902"/>
        </w:tc>
        <w:tc>
          <w:tcPr>
            <w:tcW w:w="7366" w:type="dxa"/>
          </w:tcPr>
          <w:p w14:paraId="7D660A76" w14:textId="77777777" w:rsidR="00662902" w:rsidRDefault="00662902"/>
        </w:tc>
      </w:tr>
      <w:tr w:rsidR="00662902" w14:paraId="70B97C0C" w14:textId="77777777" w:rsidTr="009B7503">
        <w:tc>
          <w:tcPr>
            <w:tcW w:w="2176" w:type="dxa"/>
          </w:tcPr>
          <w:p w14:paraId="6416F7DF" w14:textId="716381CE" w:rsidR="00662902" w:rsidRDefault="00690FA2">
            <w:r>
              <w:t>Hot drinks</w:t>
            </w:r>
          </w:p>
        </w:tc>
        <w:tc>
          <w:tcPr>
            <w:tcW w:w="4678" w:type="dxa"/>
          </w:tcPr>
          <w:p w14:paraId="7FA72610" w14:textId="0E25F79F" w:rsidR="00662902" w:rsidRPr="00B45D70" w:rsidRDefault="00662902" w:rsidP="00B45D70">
            <w:pPr>
              <w:rPr>
                <w:rFonts w:eastAsiaTheme="minorEastAsia"/>
                <w:sz w:val="24"/>
                <w:szCs w:val="24"/>
              </w:rPr>
            </w:pPr>
            <w:r w:rsidRPr="00B45D70">
              <w:rPr>
                <w:rFonts w:eastAsia="Calibri"/>
                <w:sz w:val="24"/>
                <w:szCs w:val="24"/>
              </w:rPr>
              <w:t xml:space="preserve">Hot beverages are consumed safely </w:t>
            </w:r>
            <w:proofErr w:type="gramStart"/>
            <w:r w:rsidRPr="00B45D70">
              <w:rPr>
                <w:rFonts w:eastAsia="Calibri"/>
                <w:sz w:val="24"/>
                <w:szCs w:val="24"/>
              </w:rPr>
              <w:t>e.g.</w:t>
            </w:r>
            <w:proofErr w:type="gramEnd"/>
            <w:r w:rsidRPr="00B45D70">
              <w:rPr>
                <w:rFonts w:eastAsia="Calibri"/>
                <w:sz w:val="24"/>
                <w:szCs w:val="24"/>
              </w:rPr>
              <w:t xml:space="preserve"> lidded, insulated cups, away from children</w:t>
            </w:r>
          </w:p>
          <w:p w14:paraId="60301F2C" w14:textId="77777777" w:rsidR="00662902" w:rsidRDefault="00662902"/>
        </w:tc>
        <w:tc>
          <w:tcPr>
            <w:tcW w:w="1281" w:type="dxa"/>
          </w:tcPr>
          <w:p w14:paraId="3128C0D0" w14:textId="77777777" w:rsidR="00662902" w:rsidRDefault="00662902"/>
        </w:tc>
        <w:tc>
          <w:tcPr>
            <w:tcW w:w="7366" w:type="dxa"/>
          </w:tcPr>
          <w:p w14:paraId="0379BFA3" w14:textId="77777777" w:rsidR="00662902" w:rsidRDefault="00662902"/>
        </w:tc>
      </w:tr>
      <w:tr w:rsidR="00B45D70" w14:paraId="7751862B" w14:textId="77777777" w:rsidTr="009B7503">
        <w:tc>
          <w:tcPr>
            <w:tcW w:w="2176" w:type="dxa"/>
            <w:vMerge w:val="restart"/>
          </w:tcPr>
          <w:p w14:paraId="08B4C8BB" w14:textId="5A4FFB2C" w:rsidR="00B45D70" w:rsidRDefault="00B45D70">
            <w:r>
              <w:t>Emergency procedures</w:t>
            </w:r>
          </w:p>
        </w:tc>
        <w:tc>
          <w:tcPr>
            <w:tcW w:w="4678" w:type="dxa"/>
          </w:tcPr>
          <w:p w14:paraId="5EE7945A" w14:textId="1F678130" w:rsidR="00B45D70" w:rsidRPr="00B45D70" w:rsidRDefault="00B45D70" w:rsidP="00B45D70">
            <w:pPr>
              <w:rPr>
                <w:rFonts w:eastAsiaTheme="minorEastAsia"/>
                <w:sz w:val="24"/>
                <w:szCs w:val="24"/>
              </w:rPr>
            </w:pPr>
            <w:r w:rsidRPr="00B45D70">
              <w:rPr>
                <w:rFonts w:eastAsia="Calibri"/>
                <w:sz w:val="24"/>
                <w:szCs w:val="24"/>
              </w:rPr>
              <w:t>The playgroup has developed a procedure for leaving the venue in case of a fire which is displayed/available to families</w:t>
            </w:r>
          </w:p>
          <w:p w14:paraId="1A8559D8" w14:textId="77777777" w:rsidR="00B45D70" w:rsidRDefault="00B45D70"/>
        </w:tc>
        <w:tc>
          <w:tcPr>
            <w:tcW w:w="1281" w:type="dxa"/>
          </w:tcPr>
          <w:p w14:paraId="08D477E2" w14:textId="77777777" w:rsidR="00B45D70" w:rsidRDefault="00B45D70"/>
        </w:tc>
        <w:tc>
          <w:tcPr>
            <w:tcW w:w="7366" w:type="dxa"/>
          </w:tcPr>
          <w:p w14:paraId="5A07C65B" w14:textId="77777777" w:rsidR="00B45D70" w:rsidRDefault="00B45D70"/>
        </w:tc>
      </w:tr>
      <w:tr w:rsidR="00B45D70" w14:paraId="643209C8" w14:textId="77777777" w:rsidTr="009B7503">
        <w:tc>
          <w:tcPr>
            <w:tcW w:w="2176" w:type="dxa"/>
            <w:vMerge/>
          </w:tcPr>
          <w:p w14:paraId="77CAA06B" w14:textId="77777777" w:rsidR="00B45D70" w:rsidRDefault="00B45D70"/>
        </w:tc>
        <w:tc>
          <w:tcPr>
            <w:tcW w:w="4678" w:type="dxa"/>
          </w:tcPr>
          <w:p w14:paraId="2CE5E01E" w14:textId="77777777" w:rsidR="00B45D70" w:rsidRPr="00B45D70" w:rsidRDefault="00B45D70" w:rsidP="00B45D70">
            <w:pPr>
              <w:rPr>
                <w:rFonts w:eastAsiaTheme="minorEastAsia"/>
                <w:sz w:val="24"/>
                <w:szCs w:val="24"/>
              </w:rPr>
            </w:pPr>
            <w:r w:rsidRPr="00B45D70">
              <w:rPr>
                <w:rFonts w:eastAsia="Calibri"/>
                <w:sz w:val="24"/>
                <w:szCs w:val="24"/>
              </w:rPr>
              <w:t>All members can locate and use the fire extinguisher</w:t>
            </w:r>
          </w:p>
          <w:p w14:paraId="33791F1C" w14:textId="77777777" w:rsidR="00B45D70" w:rsidRDefault="00B45D70" w:rsidP="00690FA2">
            <w:pPr>
              <w:pStyle w:val="ListParagraph"/>
            </w:pPr>
          </w:p>
        </w:tc>
        <w:tc>
          <w:tcPr>
            <w:tcW w:w="1281" w:type="dxa"/>
          </w:tcPr>
          <w:p w14:paraId="48AB40ED" w14:textId="77777777" w:rsidR="00B45D70" w:rsidRDefault="00B45D70"/>
        </w:tc>
        <w:tc>
          <w:tcPr>
            <w:tcW w:w="7366" w:type="dxa"/>
          </w:tcPr>
          <w:p w14:paraId="6CE69013" w14:textId="77777777" w:rsidR="00B45D70" w:rsidRDefault="00B45D70"/>
        </w:tc>
      </w:tr>
      <w:tr w:rsidR="00B45D70" w14:paraId="10FD6F7B" w14:textId="77777777" w:rsidTr="009B7503">
        <w:tc>
          <w:tcPr>
            <w:tcW w:w="2176" w:type="dxa"/>
            <w:vMerge/>
          </w:tcPr>
          <w:p w14:paraId="6EAE389C" w14:textId="77777777" w:rsidR="00B45D70" w:rsidRDefault="00B45D70"/>
        </w:tc>
        <w:tc>
          <w:tcPr>
            <w:tcW w:w="4678" w:type="dxa"/>
          </w:tcPr>
          <w:p w14:paraId="3821AFE7" w14:textId="139463CE" w:rsidR="00B45D70" w:rsidRDefault="00B45D70" w:rsidP="00B45D70">
            <w:pPr>
              <w:rPr>
                <w:rFonts w:eastAsia="Calibri"/>
                <w:sz w:val="24"/>
                <w:szCs w:val="24"/>
              </w:rPr>
            </w:pPr>
            <w:r w:rsidRPr="00B45D70">
              <w:rPr>
                <w:rFonts w:eastAsia="Calibri"/>
                <w:sz w:val="24"/>
                <w:szCs w:val="24"/>
              </w:rPr>
              <w:t>The venue has working smoke detectors</w:t>
            </w:r>
          </w:p>
          <w:p w14:paraId="3EC58A23" w14:textId="77777777" w:rsidR="00604033" w:rsidRPr="00B45D70" w:rsidRDefault="00604033" w:rsidP="00B45D70">
            <w:pPr>
              <w:rPr>
                <w:rFonts w:eastAsiaTheme="minorEastAsia"/>
                <w:sz w:val="24"/>
                <w:szCs w:val="24"/>
              </w:rPr>
            </w:pPr>
          </w:p>
          <w:p w14:paraId="2CBEBBA6" w14:textId="77777777" w:rsidR="00B45D70" w:rsidRDefault="00B45D70"/>
        </w:tc>
        <w:tc>
          <w:tcPr>
            <w:tcW w:w="1281" w:type="dxa"/>
          </w:tcPr>
          <w:p w14:paraId="2C319643" w14:textId="77777777" w:rsidR="00B45D70" w:rsidRDefault="00B45D70"/>
        </w:tc>
        <w:tc>
          <w:tcPr>
            <w:tcW w:w="7366" w:type="dxa"/>
          </w:tcPr>
          <w:p w14:paraId="055E62B5" w14:textId="77777777" w:rsidR="00B45D70" w:rsidRDefault="00B45D70"/>
        </w:tc>
      </w:tr>
      <w:tr w:rsidR="00662902" w14:paraId="69473FD1" w14:textId="77777777" w:rsidTr="009B7503">
        <w:tc>
          <w:tcPr>
            <w:tcW w:w="2176" w:type="dxa"/>
          </w:tcPr>
          <w:p w14:paraId="65AA7E39" w14:textId="35F74B6A" w:rsidR="00662902" w:rsidRDefault="00690FA2">
            <w:r>
              <w:t>Hygiene and infection control</w:t>
            </w:r>
          </w:p>
        </w:tc>
        <w:tc>
          <w:tcPr>
            <w:tcW w:w="4678" w:type="dxa"/>
          </w:tcPr>
          <w:p w14:paraId="69117EB8" w14:textId="77777777" w:rsidR="00690FA2" w:rsidRPr="00B45D70" w:rsidRDefault="00690FA2" w:rsidP="00B45D70">
            <w:pPr>
              <w:rPr>
                <w:rFonts w:eastAsiaTheme="minorEastAsia"/>
                <w:sz w:val="24"/>
                <w:szCs w:val="24"/>
              </w:rPr>
            </w:pPr>
            <w:r w:rsidRPr="00B45D70">
              <w:rPr>
                <w:rFonts w:eastAsiaTheme="minorEastAsia"/>
                <w:sz w:val="24"/>
                <w:szCs w:val="24"/>
              </w:rPr>
              <w:t>Colour coded sponges for cleaning different areas (</w:t>
            </w:r>
            <w:proofErr w:type="gramStart"/>
            <w:r w:rsidRPr="00B45D70">
              <w:rPr>
                <w:rFonts w:eastAsiaTheme="minorEastAsia"/>
                <w:sz w:val="24"/>
                <w:szCs w:val="24"/>
              </w:rPr>
              <w:t>i.e.</w:t>
            </w:r>
            <w:proofErr w:type="gramEnd"/>
            <w:r w:rsidRPr="00B45D70">
              <w:rPr>
                <w:rFonts w:eastAsiaTheme="minorEastAsia"/>
                <w:sz w:val="24"/>
                <w:szCs w:val="24"/>
              </w:rPr>
              <w:t xml:space="preserve"> Yellow for dishes, blue for tables, pink for benches)</w:t>
            </w:r>
          </w:p>
          <w:p w14:paraId="58B947EB" w14:textId="77777777" w:rsidR="00662902" w:rsidRDefault="00662902" w:rsidP="00B45D70"/>
        </w:tc>
        <w:tc>
          <w:tcPr>
            <w:tcW w:w="1281" w:type="dxa"/>
          </w:tcPr>
          <w:p w14:paraId="5708DBD6" w14:textId="77777777" w:rsidR="00662902" w:rsidRDefault="00662902"/>
        </w:tc>
        <w:tc>
          <w:tcPr>
            <w:tcW w:w="7366" w:type="dxa"/>
          </w:tcPr>
          <w:p w14:paraId="09E675F0" w14:textId="77777777" w:rsidR="00662902" w:rsidRDefault="00662902"/>
        </w:tc>
      </w:tr>
      <w:tr w:rsidR="00B45D70" w14:paraId="3D2C7ACC" w14:textId="77777777" w:rsidTr="009B7503">
        <w:tc>
          <w:tcPr>
            <w:tcW w:w="2176" w:type="dxa"/>
          </w:tcPr>
          <w:p w14:paraId="3AD76E92" w14:textId="77777777" w:rsidR="00B45D70" w:rsidRDefault="00B45D70"/>
        </w:tc>
        <w:tc>
          <w:tcPr>
            <w:tcW w:w="4678" w:type="dxa"/>
          </w:tcPr>
          <w:p w14:paraId="50D0F9B2" w14:textId="77777777" w:rsidR="00B45D70" w:rsidRPr="00B45D70" w:rsidRDefault="00B45D70" w:rsidP="00B45D70">
            <w:pPr>
              <w:rPr>
                <w:rFonts w:eastAsiaTheme="minorEastAsia"/>
                <w:sz w:val="24"/>
                <w:szCs w:val="24"/>
              </w:rPr>
            </w:pPr>
            <w:r w:rsidRPr="00B45D70">
              <w:rPr>
                <w:rFonts w:eastAsia="Calibri"/>
                <w:sz w:val="24"/>
                <w:szCs w:val="24"/>
              </w:rPr>
              <w:t xml:space="preserve">Effective hygiene methods used at playgroup </w:t>
            </w:r>
            <w:proofErr w:type="gramStart"/>
            <w:r w:rsidRPr="00B45D70">
              <w:rPr>
                <w:rFonts w:eastAsia="Calibri"/>
                <w:sz w:val="24"/>
                <w:szCs w:val="24"/>
              </w:rPr>
              <w:t>e.g.</w:t>
            </w:r>
            <w:proofErr w:type="gramEnd"/>
            <w:r w:rsidRPr="00B45D70">
              <w:rPr>
                <w:rFonts w:eastAsia="Calibri"/>
                <w:sz w:val="24"/>
                <w:szCs w:val="24"/>
              </w:rPr>
              <w:t xml:space="preserve"> washing of hands and toileting</w:t>
            </w:r>
          </w:p>
          <w:p w14:paraId="75B9B7D8" w14:textId="77777777" w:rsidR="00B45D70" w:rsidRPr="00B45D70" w:rsidRDefault="00B45D70" w:rsidP="00B45D70">
            <w:pPr>
              <w:rPr>
                <w:rFonts w:eastAsiaTheme="minorEastAsia"/>
                <w:sz w:val="24"/>
                <w:szCs w:val="24"/>
              </w:rPr>
            </w:pPr>
          </w:p>
        </w:tc>
        <w:tc>
          <w:tcPr>
            <w:tcW w:w="1281" w:type="dxa"/>
          </w:tcPr>
          <w:p w14:paraId="70CECD61" w14:textId="77777777" w:rsidR="00B45D70" w:rsidRDefault="00B45D70"/>
        </w:tc>
        <w:tc>
          <w:tcPr>
            <w:tcW w:w="7366" w:type="dxa"/>
          </w:tcPr>
          <w:p w14:paraId="48AA0271" w14:textId="77777777" w:rsidR="00B45D70" w:rsidRDefault="00B45D70"/>
        </w:tc>
      </w:tr>
      <w:tr w:rsidR="00690FA2" w14:paraId="295102D2" w14:textId="77777777" w:rsidTr="009B7503">
        <w:tc>
          <w:tcPr>
            <w:tcW w:w="2176" w:type="dxa"/>
          </w:tcPr>
          <w:p w14:paraId="1696D827" w14:textId="77777777" w:rsidR="00690FA2" w:rsidRDefault="00690FA2"/>
        </w:tc>
        <w:tc>
          <w:tcPr>
            <w:tcW w:w="4678" w:type="dxa"/>
          </w:tcPr>
          <w:p w14:paraId="431F2B6B" w14:textId="77777777" w:rsidR="00690FA2" w:rsidRPr="00B45D70" w:rsidRDefault="00690FA2" w:rsidP="00B45D70">
            <w:pPr>
              <w:rPr>
                <w:rFonts w:eastAsiaTheme="minorEastAsia"/>
                <w:sz w:val="24"/>
                <w:szCs w:val="24"/>
              </w:rPr>
            </w:pPr>
            <w:r w:rsidRPr="00B45D70">
              <w:rPr>
                <w:rFonts w:eastAsiaTheme="minorEastAsia"/>
                <w:sz w:val="24"/>
                <w:szCs w:val="24"/>
              </w:rPr>
              <w:t>Procedures for cleaning toys, equipment, surfaces, floors, bodily fluids</w:t>
            </w:r>
          </w:p>
          <w:p w14:paraId="33EF0E5C" w14:textId="77777777" w:rsidR="00690FA2" w:rsidRDefault="00690FA2"/>
        </w:tc>
        <w:tc>
          <w:tcPr>
            <w:tcW w:w="1281" w:type="dxa"/>
          </w:tcPr>
          <w:p w14:paraId="7506B01E" w14:textId="77777777" w:rsidR="00690FA2" w:rsidRDefault="00690FA2"/>
        </w:tc>
        <w:tc>
          <w:tcPr>
            <w:tcW w:w="7366" w:type="dxa"/>
          </w:tcPr>
          <w:p w14:paraId="1C9F60CB" w14:textId="77777777" w:rsidR="00690FA2" w:rsidRDefault="00690FA2"/>
        </w:tc>
      </w:tr>
      <w:tr w:rsidR="00604033" w14:paraId="1DB0A449" w14:textId="77777777" w:rsidTr="009B7503">
        <w:tc>
          <w:tcPr>
            <w:tcW w:w="2176" w:type="dxa"/>
            <w:vMerge w:val="restart"/>
          </w:tcPr>
          <w:p w14:paraId="23E5F92C" w14:textId="42F55BBE" w:rsidR="00604033" w:rsidRDefault="00604033">
            <w:r>
              <w:lastRenderedPageBreak/>
              <w:t>Child safety and protection</w:t>
            </w:r>
          </w:p>
        </w:tc>
        <w:tc>
          <w:tcPr>
            <w:tcW w:w="4678" w:type="dxa"/>
          </w:tcPr>
          <w:p w14:paraId="7B9A8B7A" w14:textId="41334E98" w:rsidR="00604033" w:rsidRPr="00B45D70" w:rsidRDefault="00604033" w:rsidP="00B45D70">
            <w:pPr>
              <w:rPr>
                <w:rFonts w:eastAsiaTheme="minorEastAsia"/>
                <w:sz w:val="24"/>
                <w:szCs w:val="24"/>
              </w:rPr>
            </w:pPr>
            <w:r w:rsidRPr="00B45D70">
              <w:rPr>
                <w:rFonts w:eastAsia="Calibri"/>
                <w:sz w:val="24"/>
                <w:szCs w:val="24"/>
              </w:rPr>
              <w:t>Contractors and volunteers have working with children checks if appropriate</w:t>
            </w:r>
          </w:p>
          <w:p w14:paraId="4894E061" w14:textId="77777777" w:rsidR="00604033" w:rsidRDefault="00604033"/>
        </w:tc>
        <w:tc>
          <w:tcPr>
            <w:tcW w:w="1281" w:type="dxa"/>
          </w:tcPr>
          <w:p w14:paraId="1270C973" w14:textId="77777777" w:rsidR="00604033" w:rsidRDefault="00604033"/>
        </w:tc>
        <w:tc>
          <w:tcPr>
            <w:tcW w:w="7366" w:type="dxa"/>
          </w:tcPr>
          <w:p w14:paraId="0BECFCF3" w14:textId="77777777" w:rsidR="00604033" w:rsidRDefault="00604033"/>
        </w:tc>
      </w:tr>
      <w:tr w:rsidR="00604033" w14:paraId="32F43490" w14:textId="77777777" w:rsidTr="009B7503">
        <w:tc>
          <w:tcPr>
            <w:tcW w:w="2176" w:type="dxa"/>
            <w:vMerge/>
          </w:tcPr>
          <w:p w14:paraId="5AB02545" w14:textId="77777777" w:rsidR="00604033" w:rsidRDefault="00604033"/>
        </w:tc>
        <w:tc>
          <w:tcPr>
            <w:tcW w:w="4678" w:type="dxa"/>
          </w:tcPr>
          <w:p w14:paraId="5AAF5673" w14:textId="77777777" w:rsidR="00604033" w:rsidRDefault="00604033" w:rsidP="00604033">
            <w:pPr>
              <w:rPr>
                <w:rFonts w:eastAsia="Calibri"/>
                <w:sz w:val="24"/>
                <w:szCs w:val="24"/>
              </w:rPr>
            </w:pPr>
            <w:r w:rsidRPr="00B45D70">
              <w:rPr>
                <w:rFonts w:eastAsia="Calibri"/>
                <w:sz w:val="24"/>
                <w:szCs w:val="24"/>
              </w:rPr>
              <w:t>Adults supervise their children at all times</w:t>
            </w:r>
          </w:p>
          <w:p w14:paraId="1370CCD5" w14:textId="77777777" w:rsidR="00604033" w:rsidRDefault="00604033" w:rsidP="00B45D70">
            <w:pPr>
              <w:rPr>
                <w:rFonts w:eastAsia="Calibri"/>
                <w:sz w:val="24"/>
                <w:szCs w:val="24"/>
              </w:rPr>
            </w:pPr>
          </w:p>
          <w:p w14:paraId="3292AD85" w14:textId="41A2890F" w:rsidR="00604033" w:rsidRPr="00B45D70" w:rsidRDefault="00604033" w:rsidP="00B45D70">
            <w:pPr>
              <w:rPr>
                <w:rFonts w:eastAsia="Calibri"/>
                <w:sz w:val="24"/>
                <w:szCs w:val="24"/>
              </w:rPr>
            </w:pPr>
          </w:p>
        </w:tc>
        <w:tc>
          <w:tcPr>
            <w:tcW w:w="1281" w:type="dxa"/>
          </w:tcPr>
          <w:p w14:paraId="40179EE8" w14:textId="77777777" w:rsidR="00604033" w:rsidRDefault="00604033"/>
        </w:tc>
        <w:tc>
          <w:tcPr>
            <w:tcW w:w="7366" w:type="dxa"/>
          </w:tcPr>
          <w:p w14:paraId="65381115" w14:textId="77777777" w:rsidR="00604033" w:rsidRDefault="00604033"/>
        </w:tc>
      </w:tr>
      <w:tr w:rsidR="00604033" w14:paraId="34795E4C" w14:textId="77777777" w:rsidTr="009B7503">
        <w:tc>
          <w:tcPr>
            <w:tcW w:w="2176" w:type="dxa"/>
            <w:vMerge/>
          </w:tcPr>
          <w:p w14:paraId="7035FD83" w14:textId="77777777" w:rsidR="00604033" w:rsidRDefault="00604033"/>
        </w:tc>
        <w:tc>
          <w:tcPr>
            <w:tcW w:w="4678" w:type="dxa"/>
          </w:tcPr>
          <w:p w14:paraId="624B6B52" w14:textId="30EB6151" w:rsidR="00604033" w:rsidRPr="00B45D70" w:rsidRDefault="00604033" w:rsidP="00B45D70">
            <w:pPr>
              <w:rPr>
                <w:rFonts w:eastAsia="Calibri"/>
                <w:sz w:val="24"/>
                <w:szCs w:val="24"/>
              </w:rPr>
            </w:pPr>
            <w:r w:rsidRPr="00B45D70">
              <w:rPr>
                <w:rFonts w:eastAsia="Calibri"/>
                <w:sz w:val="24"/>
                <w:szCs w:val="24"/>
              </w:rPr>
              <w:t>New members are aware of they are required to supervise and care for their children and to attend with them for the whole session unless other agreed arrangements have been put in place for the care and supervision of their child.</w:t>
            </w:r>
          </w:p>
        </w:tc>
        <w:tc>
          <w:tcPr>
            <w:tcW w:w="1281" w:type="dxa"/>
          </w:tcPr>
          <w:p w14:paraId="026115D0" w14:textId="77777777" w:rsidR="00604033" w:rsidRDefault="00604033"/>
        </w:tc>
        <w:tc>
          <w:tcPr>
            <w:tcW w:w="7366" w:type="dxa"/>
          </w:tcPr>
          <w:p w14:paraId="618E8B0D" w14:textId="77777777" w:rsidR="00604033" w:rsidRDefault="00604033"/>
        </w:tc>
      </w:tr>
      <w:tr w:rsidR="00690FA2" w14:paraId="5397C4A9" w14:textId="77777777" w:rsidTr="009B7503">
        <w:tc>
          <w:tcPr>
            <w:tcW w:w="2176" w:type="dxa"/>
          </w:tcPr>
          <w:p w14:paraId="1C9B4C3A" w14:textId="7D4B3159" w:rsidR="00690FA2" w:rsidRDefault="00690FA2">
            <w:r>
              <w:t>Personal belongings and handbags</w:t>
            </w:r>
          </w:p>
        </w:tc>
        <w:tc>
          <w:tcPr>
            <w:tcW w:w="4678" w:type="dxa"/>
          </w:tcPr>
          <w:p w14:paraId="70CE77E9" w14:textId="34B80A2D" w:rsidR="00690FA2" w:rsidRPr="00B45D70" w:rsidRDefault="00690FA2" w:rsidP="00B45D70">
            <w:pPr>
              <w:rPr>
                <w:rFonts w:eastAsiaTheme="minorEastAsia"/>
                <w:sz w:val="24"/>
                <w:szCs w:val="24"/>
              </w:rPr>
            </w:pPr>
            <w:r w:rsidRPr="00B45D70">
              <w:rPr>
                <w:rFonts w:eastAsia="Calibri"/>
                <w:sz w:val="24"/>
                <w:szCs w:val="24"/>
              </w:rPr>
              <w:t>Adults’ bags and belongings are stored out of reach of children during playgroup sessions</w:t>
            </w:r>
          </w:p>
          <w:p w14:paraId="0CC82065" w14:textId="77777777" w:rsidR="00690FA2" w:rsidRDefault="00690FA2"/>
        </w:tc>
        <w:tc>
          <w:tcPr>
            <w:tcW w:w="1281" w:type="dxa"/>
          </w:tcPr>
          <w:p w14:paraId="748F7591" w14:textId="77777777" w:rsidR="00690FA2" w:rsidRDefault="00690FA2"/>
        </w:tc>
        <w:tc>
          <w:tcPr>
            <w:tcW w:w="7366" w:type="dxa"/>
          </w:tcPr>
          <w:p w14:paraId="3E9E2254" w14:textId="77777777" w:rsidR="00690FA2" w:rsidRDefault="00690FA2"/>
        </w:tc>
      </w:tr>
      <w:tr w:rsidR="00690FA2" w14:paraId="0903CA1B" w14:textId="77777777" w:rsidTr="009B7503">
        <w:tc>
          <w:tcPr>
            <w:tcW w:w="2176" w:type="dxa"/>
          </w:tcPr>
          <w:p w14:paraId="7E00832B" w14:textId="77777777" w:rsidR="00690FA2" w:rsidRDefault="00690FA2"/>
        </w:tc>
        <w:tc>
          <w:tcPr>
            <w:tcW w:w="4678" w:type="dxa"/>
          </w:tcPr>
          <w:p w14:paraId="74B51722" w14:textId="77777777" w:rsidR="00690FA2" w:rsidRPr="4791923F" w:rsidRDefault="00690FA2" w:rsidP="00690FA2">
            <w:pPr>
              <w:pStyle w:val="ListParagraph"/>
              <w:rPr>
                <w:rFonts w:eastAsia="Calibri"/>
                <w:sz w:val="24"/>
                <w:szCs w:val="24"/>
              </w:rPr>
            </w:pPr>
          </w:p>
        </w:tc>
        <w:tc>
          <w:tcPr>
            <w:tcW w:w="1281" w:type="dxa"/>
          </w:tcPr>
          <w:p w14:paraId="62455FC5" w14:textId="77777777" w:rsidR="00690FA2" w:rsidRDefault="00690FA2"/>
        </w:tc>
        <w:tc>
          <w:tcPr>
            <w:tcW w:w="7366" w:type="dxa"/>
          </w:tcPr>
          <w:p w14:paraId="1A78027A" w14:textId="77777777" w:rsidR="00690FA2" w:rsidRDefault="00690FA2"/>
        </w:tc>
      </w:tr>
      <w:tr w:rsidR="00690FA2" w14:paraId="6AA5FC86" w14:textId="77777777" w:rsidTr="009B7503">
        <w:tc>
          <w:tcPr>
            <w:tcW w:w="2176" w:type="dxa"/>
          </w:tcPr>
          <w:p w14:paraId="2227C65F" w14:textId="77777777" w:rsidR="00690FA2" w:rsidRDefault="00690FA2"/>
        </w:tc>
        <w:tc>
          <w:tcPr>
            <w:tcW w:w="4678" w:type="dxa"/>
          </w:tcPr>
          <w:p w14:paraId="6AF1DF2F" w14:textId="77777777" w:rsidR="00690FA2" w:rsidRDefault="00690FA2"/>
        </w:tc>
        <w:tc>
          <w:tcPr>
            <w:tcW w:w="1281" w:type="dxa"/>
          </w:tcPr>
          <w:p w14:paraId="5C0C0283" w14:textId="77777777" w:rsidR="00690FA2" w:rsidRDefault="00690FA2"/>
        </w:tc>
        <w:tc>
          <w:tcPr>
            <w:tcW w:w="7366" w:type="dxa"/>
          </w:tcPr>
          <w:p w14:paraId="53C93FEB" w14:textId="77777777" w:rsidR="00690FA2" w:rsidRDefault="00690FA2"/>
        </w:tc>
      </w:tr>
    </w:tbl>
    <w:p w14:paraId="351A2008" w14:textId="464BB24A" w:rsidR="004C04E8" w:rsidRDefault="004C04E8"/>
    <w:p w14:paraId="6103A37D" w14:textId="77777777" w:rsidR="004C04E8" w:rsidRDefault="004C04E8"/>
    <w:sectPr w:rsidR="004C04E8" w:rsidSect="009B7503">
      <w:headerReference w:type="default" r:id="rId10"/>
      <w:footerReference w:type="default" r:id="rId11"/>
      <w:pgSz w:w="16838" w:h="11906" w:orient="landscape"/>
      <w:pgMar w:top="413" w:right="720" w:bottom="568" w:left="720"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708E" w14:textId="77777777" w:rsidR="00DA38BC" w:rsidRDefault="00DA38BC" w:rsidP="009B7503">
      <w:pPr>
        <w:spacing w:after="0" w:line="240" w:lineRule="auto"/>
      </w:pPr>
      <w:r>
        <w:separator/>
      </w:r>
    </w:p>
  </w:endnote>
  <w:endnote w:type="continuationSeparator" w:id="0">
    <w:p w14:paraId="19003BC6" w14:textId="77777777" w:rsidR="00DA38BC" w:rsidRDefault="00DA38BC" w:rsidP="009B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03D" w14:textId="77777777" w:rsidR="009B7503" w:rsidRPr="009B7503" w:rsidRDefault="009B7503" w:rsidP="001F3BB2">
    <w:pPr>
      <w:pStyle w:val="xmsonormal"/>
      <w:jc w:val="center"/>
      <w:rPr>
        <w:sz w:val="20"/>
        <w:szCs w:val="20"/>
      </w:rPr>
    </w:pPr>
    <w:r w:rsidRPr="009B7503">
      <w:rPr>
        <w:i/>
        <w:iCs/>
        <w:sz w:val="20"/>
        <w:szCs w:val="20"/>
      </w:rPr>
      <w:t>Playgroup WA developed this resource for use by playgroups</w:t>
    </w:r>
  </w:p>
  <w:p w14:paraId="18438A94" w14:textId="48F0558B" w:rsidR="009B7503" w:rsidRDefault="009B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3E2" w14:textId="77777777" w:rsidR="00DA38BC" w:rsidRDefault="00DA38BC" w:rsidP="009B7503">
      <w:pPr>
        <w:spacing w:after="0" w:line="240" w:lineRule="auto"/>
      </w:pPr>
      <w:r>
        <w:separator/>
      </w:r>
    </w:p>
  </w:footnote>
  <w:footnote w:type="continuationSeparator" w:id="0">
    <w:p w14:paraId="2255A996" w14:textId="77777777" w:rsidR="00DA38BC" w:rsidRDefault="00DA38BC" w:rsidP="009B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889F" w14:textId="0B01CFE0" w:rsidR="009B7503" w:rsidRDefault="009B7503" w:rsidP="009B7503">
    <w:pPr>
      <w:pStyle w:val="Header"/>
      <w:jc w:val="right"/>
    </w:pPr>
    <w:r>
      <w:rPr>
        <w:noProof/>
      </w:rPr>
      <w:drawing>
        <wp:anchor distT="0" distB="0" distL="114300" distR="114300" simplePos="0" relativeHeight="251658240" behindDoc="0" locked="0" layoutInCell="1" allowOverlap="1" wp14:anchorId="5F9074A1" wp14:editId="1242E556">
          <wp:simplePos x="0" y="0"/>
          <wp:positionH relativeFrom="margin">
            <wp:posOffset>8425180</wp:posOffset>
          </wp:positionH>
          <wp:positionV relativeFrom="paragraph">
            <wp:posOffset>-296545</wp:posOffset>
          </wp:positionV>
          <wp:extent cx="1351915" cy="36963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1915" cy="369630"/>
                  </a:xfrm>
                  <a:prstGeom prst="rect">
                    <a:avLst/>
                  </a:prstGeom>
                </pic:spPr>
              </pic:pic>
            </a:graphicData>
          </a:graphic>
          <wp14:sizeRelH relativeFrom="margin">
            <wp14:pctWidth>0</wp14:pctWidth>
          </wp14:sizeRelH>
          <wp14:sizeRelV relativeFrom="margin">
            <wp14:pctHeight>0</wp14:pctHeight>
          </wp14:sizeRelV>
        </wp:anchor>
      </w:drawing>
    </w:r>
  </w:p>
  <w:p w14:paraId="36B94900" w14:textId="77777777" w:rsidR="009B7503" w:rsidRDefault="009B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EB"/>
    <w:multiLevelType w:val="hybridMultilevel"/>
    <w:tmpl w:val="FFFFFFFF"/>
    <w:lvl w:ilvl="0" w:tplc="3A90087C">
      <w:start w:val="1"/>
      <w:numFmt w:val="bullet"/>
      <w:lvlText w:val=""/>
      <w:lvlJc w:val="left"/>
      <w:pPr>
        <w:ind w:left="720" w:hanging="360"/>
      </w:pPr>
      <w:rPr>
        <w:rFonts w:ascii="Wingdings" w:hAnsi="Wingdings" w:hint="default"/>
      </w:rPr>
    </w:lvl>
    <w:lvl w:ilvl="1" w:tplc="0038C3D4">
      <w:start w:val="1"/>
      <w:numFmt w:val="bullet"/>
      <w:lvlText w:val="o"/>
      <w:lvlJc w:val="left"/>
      <w:pPr>
        <w:ind w:left="1440" w:hanging="360"/>
      </w:pPr>
      <w:rPr>
        <w:rFonts w:ascii="Courier New" w:hAnsi="Courier New" w:hint="default"/>
      </w:rPr>
    </w:lvl>
    <w:lvl w:ilvl="2" w:tplc="3AB0C7BE">
      <w:start w:val="1"/>
      <w:numFmt w:val="bullet"/>
      <w:lvlText w:val=""/>
      <w:lvlJc w:val="left"/>
      <w:pPr>
        <w:ind w:left="2160" w:hanging="360"/>
      </w:pPr>
      <w:rPr>
        <w:rFonts w:ascii="Wingdings" w:hAnsi="Wingdings" w:hint="default"/>
      </w:rPr>
    </w:lvl>
    <w:lvl w:ilvl="3" w:tplc="3DE849AA">
      <w:start w:val="1"/>
      <w:numFmt w:val="bullet"/>
      <w:lvlText w:val=""/>
      <w:lvlJc w:val="left"/>
      <w:pPr>
        <w:ind w:left="2880" w:hanging="360"/>
      </w:pPr>
      <w:rPr>
        <w:rFonts w:ascii="Symbol" w:hAnsi="Symbol" w:hint="default"/>
      </w:rPr>
    </w:lvl>
    <w:lvl w:ilvl="4" w:tplc="8C681C36">
      <w:start w:val="1"/>
      <w:numFmt w:val="bullet"/>
      <w:lvlText w:val="o"/>
      <w:lvlJc w:val="left"/>
      <w:pPr>
        <w:ind w:left="3600" w:hanging="360"/>
      </w:pPr>
      <w:rPr>
        <w:rFonts w:ascii="Courier New" w:hAnsi="Courier New" w:hint="default"/>
      </w:rPr>
    </w:lvl>
    <w:lvl w:ilvl="5" w:tplc="95E86112">
      <w:start w:val="1"/>
      <w:numFmt w:val="bullet"/>
      <w:lvlText w:val=""/>
      <w:lvlJc w:val="left"/>
      <w:pPr>
        <w:ind w:left="4320" w:hanging="360"/>
      </w:pPr>
      <w:rPr>
        <w:rFonts w:ascii="Wingdings" w:hAnsi="Wingdings" w:hint="default"/>
      </w:rPr>
    </w:lvl>
    <w:lvl w:ilvl="6" w:tplc="87C2B592">
      <w:start w:val="1"/>
      <w:numFmt w:val="bullet"/>
      <w:lvlText w:val=""/>
      <w:lvlJc w:val="left"/>
      <w:pPr>
        <w:ind w:left="5040" w:hanging="360"/>
      </w:pPr>
      <w:rPr>
        <w:rFonts w:ascii="Symbol" w:hAnsi="Symbol" w:hint="default"/>
      </w:rPr>
    </w:lvl>
    <w:lvl w:ilvl="7" w:tplc="257E9940">
      <w:start w:val="1"/>
      <w:numFmt w:val="bullet"/>
      <w:lvlText w:val="o"/>
      <w:lvlJc w:val="left"/>
      <w:pPr>
        <w:ind w:left="5760" w:hanging="360"/>
      </w:pPr>
      <w:rPr>
        <w:rFonts w:ascii="Courier New" w:hAnsi="Courier New" w:hint="default"/>
      </w:rPr>
    </w:lvl>
    <w:lvl w:ilvl="8" w:tplc="C54C73A6">
      <w:start w:val="1"/>
      <w:numFmt w:val="bullet"/>
      <w:lvlText w:val=""/>
      <w:lvlJc w:val="left"/>
      <w:pPr>
        <w:ind w:left="6480" w:hanging="360"/>
      </w:pPr>
      <w:rPr>
        <w:rFonts w:ascii="Wingdings" w:hAnsi="Wingdings" w:hint="default"/>
      </w:rPr>
    </w:lvl>
  </w:abstractNum>
  <w:abstractNum w:abstractNumId="1" w15:restartNumberingAfterBreak="0">
    <w:nsid w:val="1986632F"/>
    <w:multiLevelType w:val="hybridMultilevel"/>
    <w:tmpl w:val="FFFFFFFF"/>
    <w:lvl w:ilvl="0" w:tplc="ADDC4C44">
      <w:start w:val="1"/>
      <w:numFmt w:val="bullet"/>
      <w:lvlText w:val=""/>
      <w:lvlJc w:val="left"/>
      <w:pPr>
        <w:ind w:left="720" w:hanging="360"/>
      </w:pPr>
      <w:rPr>
        <w:rFonts w:ascii="Wingdings" w:hAnsi="Wingdings" w:hint="default"/>
      </w:rPr>
    </w:lvl>
    <w:lvl w:ilvl="1" w:tplc="5B24DA70">
      <w:start w:val="1"/>
      <w:numFmt w:val="bullet"/>
      <w:lvlText w:val="o"/>
      <w:lvlJc w:val="left"/>
      <w:pPr>
        <w:ind w:left="1440" w:hanging="360"/>
      </w:pPr>
      <w:rPr>
        <w:rFonts w:ascii="Courier New" w:hAnsi="Courier New" w:hint="default"/>
      </w:rPr>
    </w:lvl>
    <w:lvl w:ilvl="2" w:tplc="BCA6C1CC">
      <w:start w:val="1"/>
      <w:numFmt w:val="bullet"/>
      <w:lvlText w:val=""/>
      <w:lvlJc w:val="left"/>
      <w:pPr>
        <w:ind w:left="2160" w:hanging="360"/>
      </w:pPr>
      <w:rPr>
        <w:rFonts w:ascii="Wingdings" w:hAnsi="Wingdings" w:hint="default"/>
      </w:rPr>
    </w:lvl>
    <w:lvl w:ilvl="3" w:tplc="5DF268EA">
      <w:start w:val="1"/>
      <w:numFmt w:val="bullet"/>
      <w:lvlText w:val=""/>
      <w:lvlJc w:val="left"/>
      <w:pPr>
        <w:ind w:left="2880" w:hanging="360"/>
      </w:pPr>
      <w:rPr>
        <w:rFonts w:ascii="Symbol" w:hAnsi="Symbol" w:hint="default"/>
      </w:rPr>
    </w:lvl>
    <w:lvl w:ilvl="4" w:tplc="509860AA">
      <w:start w:val="1"/>
      <w:numFmt w:val="bullet"/>
      <w:lvlText w:val="o"/>
      <w:lvlJc w:val="left"/>
      <w:pPr>
        <w:ind w:left="3600" w:hanging="360"/>
      </w:pPr>
      <w:rPr>
        <w:rFonts w:ascii="Courier New" w:hAnsi="Courier New" w:hint="default"/>
      </w:rPr>
    </w:lvl>
    <w:lvl w:ilvl="5" w:tplc="CEC6408A">
      <w:start w:val="1"/>
      <w:numFmt w:val="bullet"/>
      <w:lvlText w:val=""/>
      <w:lvlJc w:val="left"/>
      <w:pPr>
        <w:ind w:left="4320" w:hanging="360"/>
      </w:pPr>
      <w:rPr>
        <w:rFonts w:ascii="Wingdings" w:hAnsi="Wingdings" w:hint="default"/>
      </w:rPr>
    </w:lvl>
    <w:lvl w:ilvl="6" w:tplc="8256C106">
      <w:start w:val="1"/>
      <w:numFmt w:val="bullet"/>
      <w:lvlText w:val=""/>
      <w:lvlJc w:val="left"/>
      <w:pPr>
        <w:ind w:left="5040" w:hanging="360"/>
      </w:pPr>
      <w:rPr>
        <w:rFonts w:ascii="Symbol" w:hAnsi="Symbol" w:hint="default"/>
      </w:rPr>
    </w:lvl>
    <w:lvl w:ilvl="7" w:tplc="A5368692">
      <w:start w:val="1"/>
      <w:numFmt w:val="bullet"/>
      <w:lvlText w:val="o"/>
      <w:lvlJc w:val="left"/>
      <w:pPr>
        <w:ind w:left="5760" w:hanging="360"/>
      </w:pPr>
      <w:rPr>
        <w:rFonts w:ascii="Courier New" w:hAnsi="Courier New" w:hint="default"/>
      </w:rPr>
    </w:lvl>
    <w:lvl w:ilvl="8" w:tplc="11902A68">
      <w:start w:val="1"/>
      <w:numFmt w:val="bullet"/>
      <w:lvlText w:val=""/>
      <w:lvlJc w:val="left"/>
      <w:pPr>
        <w:ind w:left="6480" w:hanging="360"/>
      </w:pPr>
      <w:rPr>
        <w:rFonts w:ascii="Wingdings" w:hAnsi="Wingdings" w:hint="default"/>
      </w:rPr>
    </w:lvl>
  </w:abstractNum>
  <w:abstractNum w:abstractNumId="2" w15:restartNumberingAfterBreak="0">
    <w:nsid w:val="2EE70E0C"/>
    <w:multiLevelType w:val="hybridMultilevel"/>
    <w:tmpl w:val="05BC747E"/>
    <w:lvl w:ilvl="0" w:tplc="8D0A3ED4">
      <w:start w:val="1"/>
      <w:numFmt w:val="bullet"/>
      <w:lvlText w:val=""/>
      <w:lvlJc w:val="left"/>
      <w:pPr>
        <w:ind w:left="720" w:hanging="360"/>
      </w:pPr>
      <w:rPr>
        <w:rFonts w:ascii="Wingdings" w:hAnsi="Wingdings" w:hint="default"/>
      </w:rPr>
    </w:lvl>
    <w:lvl w:ilvl="1" w:tplc="A09C3376">
      <w:start w:val="1"/>
      <w:numFmt w:val="bullet"/>
      <w:lvlText w:val="o"/>
      <w:lvlJc w:val="left"/>
      <w:pPr>
        <w:ind w:left="1440" w:hanging="360"/>
      </w:pPr>
      <w:rPr>
        <w:rFonts w:ascii="Courier New" w:hAnsi="Courier New" w:hint="default"/>
      </w:rPr>
    </w:lvl>
    <w:lvl w:ilvl="2" w:tplc="BE1CCE88">
      <w:start w:val="1"/>
      <w:numFmt w:val="bullet"/>
      <w:lvlText w:val=""/>
      <w:lvlJc w:val="left"/>
      <w:pPr>
        <w:ind w:left="2160" w:hanging="360"/>
      </w:pPr>
      <w:rPr>
        <w:rFonts w:ascii="Wingdings" w:hAnsi="Wingdings" w:hint="default"/>
      </w:rPr>
    </w:lvl>
    <w:lvl w:ilvl="3" w:tplc="AD622366">
      <w:start w:val="1"/>
      <w:numFmt w:val="bullet"/>
      <w:lvlText w:val=""/>
      <w:lvlJc w:val="left"/>
      <w:pPr>
        <w:ind w:left="2880" w:hanging="360"/>
      </w:pPr>
      <w:rPr>
        <w:rFonts w:ascii="Symbol" w:hAnsi="Symbol" w:hint="default"/>
      </w:rPr>
    </w:lvl>
    <w:lvl w:ilvl="4" w:tplc="7820CB9A">
      <w:start w:val="1"/>
      <w:numFmt w:val="bullet"/>
      <w:lvlText w:val="o"/>
      <w:lvlJc w:val="left"/>
      <w:pPr>
        <w:ind w:left="3600" w:hanging="360"/>
      </w:pPr>
      <w:rPr>
        <w:rFonts w:ascii="Courier New" w:hAnsi="Courier New" w:hint="default"/>
      </w:rPr>
    </w:lvl>
    <w:lvl w:ilvl="5" w:tplc="64101162">
      <w:start w:val="1"/>
      <w:numFmt w:val="bullet"/>
      <w:lvlText w:val=""/>
      <w:lvlJc w:val="left"/>
      <w:pPr>
        <w:ind w:left="4320" w:hanging="360"/>
      </w:pPr>
      <w:rPr>
        <w:rFonts w:ascii="Wingdings" w:hAnsi="Wingdings" w:hint="default"/>
      </w:rPr>
    </w:lvl>
    <w:lvl w:ilvl="6" w:tplc="4D5AD280">
      <w:start w:val="1"/>
      <w:numFmt w:val="bullet"/>
      <w:lvlText w:val=""/>
      <w:lvlJc w:val="left"/>
      <w:pPr>
        <w:ind w:left="5040" w:hanging="360"/>
      </w:pPr>
      <w:rPr>
        <w:rFonts w:ascii="Symbol" w:hAnsi="Symbol" w:hint="default"/>
      </w:rPr>
    </w:lvl>
    <w:lvl w:ilvl="7" w:tplc="0A4E8FA8">
      <w:start w:val="1"/>
      <w:numFmt w:val="bullet"/>
      <w:lvlText w:val="o"/>
      <w:lvlJc w:val="left"/>
      <w:pPr>
        <w:ind w:left="5760" w:hanging="360"/>
      </w:pPr>
      <w:rPr>
        <w:rFonts w:ascii="Courier New" w:hAnsi="Courier New" w:hint="default"/>
      </w:rPr>
    </w:lvl>
    <w:lvl w:ilvl="8" w:tplc="A058D2AE">
      <w:start w:val="1"/>
      <w:numFmt w:val="bullet"/>
      <w:lvlText w:val=""/>
      <w:lvlJc w:val="left"/>
      <w:pPr>
        <w:ind w:left="6480" w:hanging="360"/>
      </w:pPr>
      <w:rPr>
        <w:rFonts w:ascii="Wingdings" w:hAnsi="Wingdings" w:hint="default"/>
      </w:rPr>
    </w:lvl>
  </w:abstractNum>
  <w:abstractNum w:abstractNumId="3" w15:restartNumberingAfterBreak="0">
    <w:nsid w:val="56710107"/>
    <w:multiLevelType w:val="hybridMultilevel"/>
    <w:tmpl w:val="4B2E8CB4"/>
    <w:lvl w:ilvl="0" w:tplc="60B0B7D6">
      <w:start w:val="1"/>
      <w:numFmt w:val="bullet"/>
      <w:lvlText w:val=""/>
      <w:lvlJc w:val="left"/>
      <w:pPr>
        <w:ind w:left="720" w:hanging="360"/>
      </w:pPr>
      <w:rPr>
        <w:rFonts w:ascii="Wingdings" w:hAnsi="Wingdings" w:hint="default"/>
      </w:rPr>
    </w:lvl>
    <w:lvl w:ilvl="1" w:tplc="29BA2800">
      <w:start w:val="1"/>
      <w:numFmt w:val="bullet"/>
      <w:lvlText w:val="o"/>
      <w:lvlJc w:val="left"/>
      <w:pPr>
        <w:ind w:left="1440" w:hanging="360"/>
      </w:pPr>
      <w:rPr>
        <w:rFonts w:ascii="Courier New" w:hAnsi="Courier New" w:hint="default"/>
      </w:rPr>
    </w:lvl>
    <w:lvl w:ilvl="2" w:tplc="F4A04A18">
      <w:start w:val="1"/>
      <w:numFmt w:val="bullet"/>
      <w:lvlText w:val=""/>
      <w:lvlJc w:val="left"/>
      <w:pPr>
        <w:ind w:left="2160" w:hanging="360"/>
      </w:pPr>
      <w:rPr>
        <w:rFonts w:ascii="Wingdings" w:hAnsi="Wingdings" w:hint="default"/>
      </w:rPr>
    </w:lvl>
    <w:lvl w:ilvl="3" w:tplc="E996BEB2">
      <w:start w:val="1"/>
      <w:numFmt w:val="bullet"/>
      <w:lvlText w:val=""/>
      <w:lvlJc w:val="left"/>
      <w:pPr>
        <w:ind w:left="2880" w:hanging="360"/>
      </w:pPr>
      <w:rPr>
        <w:rFonts w:ascii="Symbol" w:hAnsi="Symbol" w:hint="default"/>
      </w:rPr>
    </w:lvl>
    <w:lvl w:ilvl="4" w:tplc="4242338C">
      <w:start w:val="1"/>
      <w:numFmt w:val="bullet"/>
      <w:lvlText w:val="o"/>
      <w:lvlJc w:val="left"/>
      <w:pPr>
        <w:ind w:left="3600" w:hanging="360"/>
      </w:pPr>
      <w:rPr>
        <w:rFonts w:ascii="Courier New" w:hAnsi="Courier New" w:hint="default"/>
      </w:rPr>
    </w:lvl>
    <w:lvl w:ilvl="5" w:tplc="0E8A1F24">
      <w:start w:val="1"/>
      <w:numFmt w:val="bullet"/>
      <w:lvlText w:val=""/>
      <w:lvlJc w:val="left"/>
      <w:pPr>
        <w:ind w:left="4320" w:hanging="360"/>
      </w:pPr>
      <w:rPr>
        <w:rFonts w:ascii="Wingdings" w:hAnsi="Wingdings" w:hint="default"/>
      </w:rPr>
    </w:lvl>
    <w:lvl w:ilvl="6" w:tplc="0890F9F2">
      <w:start w:val="1"/>
      <w:numFmt w:val="bullet"/>
      <w:lvlText w:val=""/>
      <w:lvlJc w:val="left"/>
      <w:pPr>
        <w:ind w:left="5040" w:hanging="360"/>
      </w:pPr>
      <w:rPr>
        <w:rFonts w:ascii="Symbol" w:hAnsi="Symbol" w:hint="default"/>
      </w:rPr>
    </w:lvl>
    <w:lvl w:ilvl="7" w:tplc="607CCF5E">
      <w:start w:val="1"/>
      <w:numFmt w:val="bullet"/>
      <w:lvlText w:val="o"/>
      <w:lvlJc w:val="left"/>
      <w:pPr>
        <w:ind w:left="5760" w:hanging="360"/>
      </w:pPr>
      <w:rPr>
        <w:rFonts w:ascii="Courier New" w:hAnsi="Courier New" w:hint="default"/>
      </w:rPr>
    </w:lvl>
    <w:lvl w:ilvl="8" w:tplc="DAB84EA2">
      <w:start w:val="1"/>
      <w:numFmt w:val="bullet"/>
      <w:lvlText w:val=""/>
      <w:lvlJc w:val="left"/>
      <w:pPr>
        <w:ind w:left="6480" w:hanging="360"/>
      </w:pPr>
      <w:rPr>
        <w:rFonts w:ascii="Wingdings" w:hAnsi="Wingdings" w:hint="default"/>
      </w:rPr>
    </w:lvl>
  </w:abstractNum>
  <w:num w:numId="1" w16cid:durableId="703556173">
    <w:abstractNumId w:val="2"/>
  </w:num>
  <w:num w:numId="2" w16cid:durableId="1637447186">
    <w:abstractNumId w:val="3"/>
  </w:num>
  <w:num w:numId="3" w16cid:durableId="1356619203">
    <w:abstractNumId w:val="1"/>
  </w:num>
  <w:num w:numId="4" w16cid:durableId="26314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E8"/>
    <w:rsid w:val="001F3BB2"/>
    <w:rsid w:val="004C04E8"/>
    <w:rsid w:val="00604033"/>
    <w:rsid w:val="00662902"/>
    <w:rsid w:val="00690FA2"/>
    <w:rsid w:val="0076738E"/>
    <w:rsid w:val="009B7503"/>
    <w:rsid w:val="00B45D70"/>
    <w:rsid w:val="00B9325B"/>
    <w:rsid w:val="00DA3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78BD1"/>
  <w15:chartTrackingRefBased/>
  <w15:docId w15:val="{63409591-E4B9-4BD3-8A1E-ECAE579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E8"/>
    <w:pPr>
      <w:ind w:left="720"/>
      <w:contextualSpacing/>
    </w:pPr>
  </w:style>
  <w:style w:type="paragraph" w:styleId="Header">
    <w:name w:val="header"/>
    <w:basedOn w:val="Normal"/>
    <w:link w:val="HeaderChar"/>
    <w:uiPriority w:val="99"/>
    <w:unhideWhenUsed/>
    <w:rsid w:val="009B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3"/>
  </w:style>
  <w:style w:type="paragraph" w:styleId="Footer">
    <w:name w:val="footer"/>
    <w:basedOn w:val="Normal"/>
    <w:link w:val="FooterChar"/>
    <w:uiPriority w:val="99"/>
    <w:unhideWhenUsed/>
    <w:rsid w:val="009B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3"/>
  </w:style>
  <w:style w:type="paragraph" w:customStyle="1" w:styleId="xmsonormal">
    <w:name w:val="x_msonormal"/>
    <w:basedOn w:val="Normal"/>
    <w:rsid w:val="009B7503"/>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43EBB-5C01-437C-AC18-3736CD90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53610-FFEC-4B07-B965-C662BD81B9E6}">
  <ds:schemaRefs>
    <ds:schemaRef ds:uri="http://schemas.microsoft.com/sharepoint/v3/contenttype/forms"/>
  </ds:schemaRefs>
</ds:datastoreItem>
</file>

<file path=customXml/itemProps3.xml><?xml version="1.0" encoding="utf-8"?>
<ds:datastoreItem xmlns:ds="http://schemas.openxmlformats.org/officeDocument/2006/customXml" ds:itemID="{A4B51190-97A1-4DED-91D4-54C000E9E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Hawkes</dc:creator>
  <cp:keywords/>
  <dc:description/>
  <cp:lastModifiedBy>Caroline Ince</cp:lastModifiedBy>
  <cp:revision>2</cp:revision>
  <dcterms:created xsi:type="dcterms:W3CDTF">2023-04-04T06:26:00Z</dcterms:created>
  <dcterms:modified xsi:type="dcterms:W3CDTF">2023-04-04T06:26:00Z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